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FA65E3F" w14:textId="77777777" w:rsidR="00C13FB5" w:rsidRPr="00C13FB5" w:rsidRDefault="00C13FB5" w:rsidP="00C13FB5">
      <w:pPr>
        <w:spacing w:after="120"/>
        <w:rPr>
          <w:rFonts w:ascii="Calibri" w:hAnsi="Calibri" w:cs="Calibri"/>
          <w:b/>
          <w:bCs/>
          <w:color w:val="000000"/>
          <w:sz w:val="24"/>
          <w:szCs w:val="24"/>
          <w:shd w:val="clear" w:color="auto" w:fill="FFFFFF"/>
        </w:rPr>
      </w:pPr>
      <w:r w:rsidRPr="00C13FB5">
        <w:rPr>
          <w:rFonts w:ascii="Calibri" w:hAnsi="Calibri" w:cs="Calibri"/>
          <w:b/>
          <w:bCs/>
          <w:color w:val="000000"/>
          <w:sz w:val="24"/>
          <w:szCs w:val="24"/>
          <w:shd w:val="clear" w:color="auto" w:fill="FFFFFF"/>
        </w:rPr>
        <w:t>Chiamati all’unità - Verso un’ecologia delle relazioni</w:t>
      </w:r>
    </w:p>
    <w:p w14:paraId="2C7AA1A8" w14:textId="77777777" w:rsidR="00C13FB5" w:rsidRPr="00C13FB5" w:rsidRDefault="00C13FB5" w:rsidP="00C13FB5">
      <w:pPr>
        <w:spacing w:after="120"/>
        <w:rPr>
          <w:rFonts w:ascii="Calibri" w:hAnsi="Calibri" w:cs="Calibri"/>
          <w:b/>
          <w:bCs/>
          <w:color w:val="000000"/>
          <w:sz w:val="24"/>
          <w:szCs w:val="24"/>
          <w:shd w:val="clear" w:color="auto" w:fill="FFFFFF"/>
        </w:rPr>
      </w:pPr>
      <w:proofErr w:type="spellStart"/>
      <w:r w:rsidRPr="00C13FB5">
        <w:rPr>
          <w:rFonts w:ascii="Calibri" w:hAnsi="Calibri" w:cs="Calibri"/>
          <w:b/>
          <w:bCs/>
          <w:color w:val="000000"/>
          <w:sz w:val="24"/>
          <w:szCs w:val="24"/>
          <w:shd w:val="clear" w:color="auto" w:fill="FFFFFF"/>
        </w:rPr>
        <w:t>Webinar</w:t>
      </w:r>
      <w:proofErr w:type="spellEnd"/>
      <w:r w:rsidRPr="00C13FB5">
        <w:rPr>
          <w:rFonts w:ascii="Calibri" w:hAnsi="Calibri" w:cs="Calibri"/>
          <w:b/>
          <w:bCs/>
          <w:color w:val="000000"/>
          <w:sz w:val="24"/>
          <w:szCs w:val="24"/>
          <w:shd w:val="clear" w:color="auto" w:fill="FFFFFF"/>
        </w:rPr>
        <w:t xml:space="preserve"> </w:t>
      </w:r>
      <w:r w:rsidRPr="00C13FB5">
        <w:rPr>
          <w:rFonts w:ascii="Calibri" w:hAnsi="Calibri" w:cs="Calibri"/>
          <w:b/>
          <w:bCs/>
          <w:i/>
          <w:color w:val="000000"/>
          <w:sz w:val="24"/>
          <w:szCs w:val="24"/>
          <w:shd w:val="clear" w:color="auto" w:fill="FFFFFF"/>
        </w:rPr>
        <w:t>Insieme per ‘Europa</w:t>
      </w:r>
      <w:r w:rsidRPr="00C13FB5">
        <w:rPr>
          <w:rFonts w:ascii="Calibri" w:hAnsi="Calibri" w:cs="Calibri"/>
          <w:b/>
          <w:bCs/>
          <w:color w:val="000000"/>
          <w:sz w:val="24"/>
          <w:szCs w:val="24"/>
          <w:shd w:val="clear" w:color="auto" w:fill="FFFFFF"/>
        </w:rPr>
        <w:t xml:space="preserve"> 2 marzo 2024</w:t>
      </w:r>
    </w:p>
    <w:p w14:paraId="0FC1D557" w14:textId="3C428DEA" w:rsidR="008153E8" w:rsidRPr="00C13FB5" w:rsidRDefault="008153E8" w:rsidP="008153E8">
      <w:pPr>
        <w:pStyle w:val="NormaleWeb"/>
        <w:spacing w:before="0" w:beforeAutospacing="0" w:after="160" w:afterAutospacing="0"/>
        <w:jc w:val="center"/>
        <w:rPr>
          <w:rFonts w:ascii="Calibri" w:hAnsi="Calibri" w:cs="Calibri"/>
          <w:b/>
          <w:bCs/>
          <w:color w:val="000000"/>
          <w:sz w:val="26"/>
          <w:szCs w:val="26"/>
        </w:rPr>
      </w:pPr>
      <w:r w:rsidRPr="003A3F41">
        <w:rPr>
          <w:b/>
          <w:bCs/>
        </w:rPr>
        <w:br/>
      </w:r>
      <w:bookmarkStart w:id="0" w:name="_GoBack"/>
      <w:r w:rsidRPr="00C13FB5">
        <w:rPr>
          <w:rFonts w:ascii="Calibri" w:hAnsi="Calibri" w:cs="Calibri"/>
          <w:b/>
          <w:bCs/>
          <w:color w:val="000000"/>
          <w:sz w:val="26"/>
          <w:szCs w:val="26"/>
        </w:rPr>
        <w:t>Personificazione cosmica: dall'imago Dei all'Imago mundi</w:t>
      </w:r>
      <w:bookmarkEnd w:id="0"/>
    </w:p>
    <w:p w14:paraId="2A3F196C" w14:textId="604B11A3" w:rsidR="008153E8" w:rsidRPr="003A3F41" w:rsidRDefault="008153E8" w:rsidP="00C13FB5">
      <w:pPr>
        <w:pStyle w:val="NormaleWeb"/>
        <w:spacing w:before="0" w:beforeAutospacing="0" w:after="0" w:afterAutospacing="0"/>
        <w:jc w:val="center"/>
        <w:rPr>
          <w:rFonts w:ascii="Calibri" w:hAnsi="Calibri" w:cs="Calibri"/>
          <w:b/>
          <w:bCs/>
          <w:color w:val="000000"/>
          <w:sz w:val="22"/>
          <w:szCs w:val="22"/>
        </w:rPr>
      </w:pPr>
      <w:proofErr w:type="spellStart"/>
      <w:r w:rsidRPr="003A3F41">
        <w:rPr>
          <w:rFonts w:ascii="Calibri" w:hAnsi="Calibri" w:cs="Calibri"/>
          <w:b/>
          <w:bCs/>
          <w:color w:val="000000"/>
          <w:sz w:val="22"/>
          <w:szCs w:val="22"/>
        </w:rPr>
        <w:t>Nikolaos</w:t>
      </w:r>
      <w:proofErr w:type="spellEnd"/>
      <w:r w:rsidRPr="003A3F41">
        <w:rPr>
          <w:rFonts w:ascii="Calibri" w:hAnsi="Calibri" w:cs="Calibri"/>
          <w:b/>
          <w:bCs/>
          <w:color w:val="000000"/>
          <w:sz w:val="22"/>
          <w:szCs w:val="22"/>
        </w:rPr>
        <w:t xml:space="preserve"> </w:t>
      </w:r>
      <w:proofErr w:type="spellStart"/>
      <w:r w:rsidRPr="003A3F41">
        <w:rPr>
          <w:rFonts w:ascii="Calibri" w:hAnsi="Calibri" w:cs="Calibri"/>
          <w:b/>
          <w:bCs/>
          <w:color w:val="000000"/>
          <w:sz w:val="22"/>
          <w:szCs w:val="22"/>
        </w:rPr>
        <w:t>Asproulis</w:t>
      </w:r>
      <w:proofErr w:type="spellEnd"/>
      <w:r w:rsidRPr="003A3F41">
        <w:rPr>
          <w:rFonts w:ascii="Calibri" w:hAnsi="Calibri" w:cs="Calibri"/>
          <w:b/>
          <w:bCs/>
          <w:color w:val="000000"/>
          <w:sz w:val="22"/>
          <w:szCs w:val="22"/>
        </w:rPr>
        <w:t xml:space="preserve"> Vicedirettore, Accademia di Studi Teologici di </w:t>
      </w:r>
      <w:proofErr w:type="spellStart"/>
      <w:r w:rsidRPr="003A3F41">
        <w:rPr>
          <w:rFonts w:ascii="Calibri" w:hAnsi="Calibri" w:cs="Calibri"/>
          <w:b/>
          <w:bCs/>
          <w:color w:val="000000"/>
          <w:sz w:val="22"/>
          <w:szCs w:val="22"/>
        </w:rPr>
        <w:t>Volos</w:t>
      </w:r>
      <w:proofErr w:type="spellEnd"/>
    </w:p>
    <w:p w14:paraId="2A98A018" w14:textId="3AF08CEE" w:rsidR="008153E8" w:rsidRDefault="008153E8" w:rsidP="00C13FB5">
      <w:pPr>
        <w:pStyle w:val="NormaleWeb"/>
        <w:spacing w:before="0" w:beforeAutospacing="0" w:after="0" w:afterAutospacing="0"/>
        <w:jc w:val="center"/>
        <w:rPr>
          <w:rFonts w:ascii="Calibri" w:hAnsi="Calibri" w:cs="Calibri"/>
          <w:color w:val="000000"/>
          <w:sz w:val="22"/>
          <w:szCs w:val="22"/>
          <w:lang w:val="en-GB"/>
        </w:rPr>
      </w:pPr>
      <w:proofErr w:type="spellStart"/>
      <w:r w:rsidRPr="008153E8">
        <w:rPr>
          <w:rFonts w:ascii="Calibri" w:hAnsi="Calibri" w:cs="Calibri"/>
          <w:color w:val="000000"/>
          <w:sz w:val="22"/>
          <w:szCs w:val="22"/>
          <w:lang w:val="en-GB"/>
        </w:rPr>
        <w:t>Docente</w:t>
      </w:r>
      <w:proofErr w:type="spellEnd"/>
      <w:r w:rsidRPr="008153E8">
        <w:rPr>
          <w:rFonts w:ascii="Calibri" w:hAnsi="Calibri" w:cs="Calibri"/>
          <w:color w:val="000000"/>
          <w:sz w:val="22"/>
          <w:szCs w:val="22"/>
          <w:lang w:val="en-GB"/>
        </w:rPr>
        <w:t>, Hellenic Open University</w:t>
      </w:r>
    </w:p>
    <w:p w14:paraId="55E14237" w14:textId="51BF1515" w:rsidR="008153E8" w:rsidRDefault="008153E8" w:rsidP="00C13FB5">
      <w:pPr>
        <w:pStyle w:val="NormaleWeb"/>
        <w:spacing w:before="0" w:beforeAutospacing="0" w:after="0" w:afterAutospacing="0"/>
        <w:jc w:val="center"/>
        <w:rPr>
          <w:rFonts w:ascii="Calibri" w:hAnsi="Calibri" w:cs="Calibri"/>
          <w:color w:val="000000"/>
          <w:sz w:val="22"/>
          <w:szCs w:val="22"/>
          <w:lang w:val="en-GB"/>
        </w:rPr>
      </w:pPr>
      <w:proofErr w:type="spellStart"/>
      <w:r w:rsidRPr="008153E8">
        <w:rPr>
          <w:rFonts w:ascii="Calibri" w:hAnsi="Calibri" w:cs="Calibri"/>
          <w:color w:val="000000"/>
          <w:sz w:val="22"/>
          <w:szCs w:val="22"/>
          <w:lang w:val="en-GB"/>
        </w:rPr>
        <w:t>Presidente</w:t>
      </w:r>
      <w:proofErr w:type="spellEnd"/>
      <w:r w:rsidRPr="008153E8">
        <w:rPr>
          <w:rFonts w:ascii="Calibri" w:hAnsi="Calibri" w:cs="Calibri"/>
          <w:color w:val="000000"/>
          <w:sz w:val="22"/>
          <w:szCs w:val="22"/>
          <w:lang w:val="en-GB"/>
        </w:rPr>
        <w:t xml:space="preserve">, </w:t>
      </w:r>
      <w:proofErr w:type="spellStart"/>
      <w:r w:rsidRPr="008153E8">
        <w:rPr>
          <w:rFonts w:ascii="Calibri" w:hAnsi="Calibri" w:cs="Calibri"/>
          <w:color w:val="000000"/>
          <w:sz w:val="22"/>
          <w:szCs w:val="22"/>
          <w:lang w:val="en-GB"/>
        </w:rPr>
        <w:t>PanOrthodox</w:t>
      </w:r>
      <w:proofErr w:type="spellEnd"/>
      <w:r w:rsidRPr="008153E8">
        <w:rPr>
          <w:rFonts w:ascii="Calibri" w:hAnsi="Calibri" w:cs="Calibri"/>
          <w:color w:val="000000"/>
          <w:sz w:val="22"/>
          <w:szCs w:val="22"/>
          <w:lang w:val="en-GB"/>
        </w:rPr>
        <w:t xml:space="preserve"> Concern for Animals</w:t>
      </w:r>
    </w:p>
    <w:p w14:paraId="7AC3931A" w14:textId="77777777" w:rsidR="00C13FB5" w:rsidRDefault="00C13FB5" w:rsidP="00C13FB5">
      <w:pPr>
        <w:pStyle w:val="NormaleWeb"/>
        <w:spacing w:before="0" w:beforeAutospacing="0" w:after="0" w:afterAutospacing="0"/>
        <w:jc w:val="center"/>
        <w:rPr>
          <w:rFonts w:ascii="Calibri" w:hAnsi="Calibri" w:cs="Calibri"/>
          <w:color w:val="000000"/>
          <w:sz w:val="22"/>
          <w:szCs w:val="22"/>
          <w:lang w:val="en-GB"/>
        </w:rPr>
      </w:pPr>
    </w:p>
    <w:p w14:paraId="3BEF4F46" w14:textId="77777777" w:rsidR="00C13FB5" w:rsidRPr="008153E8" w:rsidRDefault="00C13FB5" w:rsidP="00C13FB5">
      <w:pPr>
        <w:pStyle w:val="NormaleWeb"/>
        <w:spacing w:before="0" w:beforeAutospacing="0" w:after="0" w:afterAutospacing="0"/>
        <w:jc w:val="center"/>
        <w:rPr>
          <w:rFonts w:ascii="Segoe UI" w:hAnsi="Segoe UI" w:cs="Segoe UI"/>
          <w:color w:val="0D0D0D"/>
          <w:shd w:val="clear" w:color="auto" w:fill="FFFFFF"/>
          <w:lang w:val="en-GB"/>
        </w:rPr>
      </w:pPr>
    </w:p>
    <w:p w14:paraId="1EF730F6" w14:textId="420D8910" w:rsidR="000F7378" w:rsidRPr="00C877A3" w:rsidRDefault="003A3F41" w:rsidP="000F7378">
      <w:pPr>
        <w:pStyle w:val="NormaleWeb"/>
        <w:spacing w:before="0" w:beforeAutospacing="0" w:after="160" w:afterAutospacing="0"/>
        <w:jc w:val="both"/>
      </w:pPr>
      <w:r w:rsidRPr="00C877A3">
        <w:rPr>
          <w:rFonts w:ascii="Calibri" w:hAnsi="Calibri" w:cs="Calibri"/>
          <w:b/>
          <w:bCs/>
          <w:color w:val="000000"/>
          <w:sz w:val="22"/>
          <w:szCs w:val="22"/>
        </w:rPr>
        <w:t>Introduzione</w:t>
      </w:r>
    </w:p>
    <w:p w14:paraId="374E6AC2" w14:textId="28F1BF30" w:rsidR="00C877A3" w:rsidRPr="00C13FB5" w:rsidRDefault="00C877A3" w:rsidP="000F7378">
      <w:pPr>
        <w:pStyle w:val="NormaleWeb"/>
        <w:spacing w:before="0" w:beforeAutospacing="0" w:after="160" w:afterAutospacing="0"/>
        <w:jc w:val="both"/>
        <w:rPr>
          <w:rFonts w:ascii="Calibri" w:hAnsi="Calibri" w:cs="Calibri"/>
          <w:color w:val="000000"/>
          <w:sz w:val="22"/>
          <w:szCs w:val="22"/>
        </w:rPr>
      </w:pPr>
      <w:r w:rsidRPr="00C877A3">
        <w:rPr>
          <w:rFonts w:ascii="Calibri" w:hAnsi="Calibri" w:cs="Calibri"/>
          <w:color w:val="000000"/>
          <w:sz w:val="22"/>
          <w:szCs w:val="22"/>
        </w:rPr>
        <w:t>Nel</w:t>
      </w:r>
      <w:r w:rsidR="00D5371A">
        <w:rPr>
          <w:rFonts w:ascii="Calibri" w:hAnsi="Calibri" w:cs="Calibri"/>
          <w:color w:val="000000"/>
          <w:sz w:val="22"/>
          <w:szCs w:val="22"/>
        </w:rPr>
        <w:t xml:space="preserve">lo scritto </w:t>
      </w:r>
      <w:r w:rsidR="00D5371A" w:rsidRPr="00D5371A">
        <w:rPr>
          <w:rFonts w:ascii="Calibri" w:hAnsi="Calibri" w:cs="Calibri"/>
          <w:i/>
          <w:iCs/>
          <w:color w:val="000000"/>
          <w:sz w:val="22"/>
          <w:szCs w:val="22"/>
        </w:rPr>
        <w:t>Inizio congetturale della storia degli uomini</w:t>
      </w:r>
      <w:r w:rsidRPr="00C877A3">
        <w:rPr>
          <w:rFonts w:ascii="Calibri" w:hAnsi="Calibri" w:cs="Calibri"/>
          <w:color w:val="000000"/>
          <w:sz w:val="22"/>
          <w:szCs w:val="22"/>
        </w:rPr>
        <w:t xml:space="preserve">, Immanuel Kant fornisce un'interpretazione interessante del racconto della Genesi concentrandosi sul ruolo speciale </w:t>
      </w:r>
      <w:r w:rsidR="00B34996">
        <w:rPr>
          <w:rFonts w:ascii="Calibri" w:hAnsi="Calibri" w:cs="Calibri"/>
          <w:color w:val="000000"/>
          <w:sz w:val="22"/>
          <w:szCs w:val="22"/>
        </w:rPr>
        <w:t>affidato</w:t>
      </w:r>
      <w:r w:rsidRPr="00C877A3">
        <w:rPr>
          <w:rFonts w:ascii="Calibri" w:hAnsi="Calibri" w:cs="Calibri"/>
          <w:color w:val="000000"/>
          <w:sz w:val="22"/>
          <w:szCs w:val="22"/>
        </w:rPr>
        <w:t xml:space="preserve"> all'essere umano </w:t>
      </w:r>
      <w:r w:rsidR="00B34996">
        <w:rPr>
          <w:rFonts w:ascii="Calibri" w:hAnsi="Calibri" w:cs="Calibri"/>
          <w:color w:val="000000"/>
          <w:sz w:val="22"/>
          <w:szCs w:val="22"/>
        </w:rPr>
        <w:t xml:space="preserve">per via </w:t>
      </w:r>
      <w:r w:rsidRPr="00C877A3">
        <w:rPr>
          <w:rFonts w:ascii="Calibri" w:hAnsi="Calibri" w:cs="Calibri"/>
          <w:color w:val="000000"/>
          <w:sz w:val="22"/>
          <w:szCs w:val="22"/>
        </w:rPr>
        <w:t xml:space="preserve">della sua ragione. Come egli afferma, l'essere umano, "diventando cosciente ... della ragione come facoltà ... può estendersi al di là dei limiti entro cui sono confinati tutti gli animali" (165), evidenziando la sua superiorità rispetto alle creature non umane, poiché con la ragione l'essere umano "si eleva ... </w:t>
      </w:r>
      <w:r w:rsidR="00281D9E">
        <w:rPr>
          <w:rFonts w:ascii="Calibri" w:hAnsi="Calibri" w:cs="Calibri"/>
          <w:color w:val="000000"/>
          <w:sz w:val="22"/>
          <w:szCs w:val="22"/>
        </w:rPr>
        <w:t>molto</w:t>
      </w:r>
      <w:r w:rsidRPr="00C877A3">
        <w:rPr>
          <w:rFonts w:ascii="Calibri" w:hAnsi="Calibri" w:cs="Calibri"/>
          <w:color w:val="000000"/>
          <w:sz w:val="22"/>
          <w:szCs w:val="22"/>
        </w:rPr>
        <w:t xml:space="preserve"> al di sopra della società degli animali" (167). Secondo Kant, "la prima volta che (l'essere umano) disse alla pecora: La Natura ti ha dato la pelle che indossi non per te ma per me, poi la tolse dalla pecora e la mise su di sé (</w:t>
      </w:r>
      <w:proofErr w:type="spellStart"/>
      <w:r w:rsidRPr="00C877A3">
        <w:rPr>
          <w:rFonts w:ascii="Calibri" w:hAnsi="Calibri" w:cs="Calibri"/>
          <w:color w:val="000000"/>
          <w:sz w:val="22"/>
          <w:szCs w:val="22"/>
        </w:rPr>
        <w:t>Gen</w:t>
      </w:r>
      <w:proofErr w:type="spellEnd"/>
      <w:r w:rsidRPr="00C877A3">
        <w:rPr>
          <w:rFonts w:ascii="Calibri" w:hAnsi="Calibri" w:cs="Calibri"/>
          <w:color w:val="000000"/>
          <w:sz w:val="22"/>
          <w:szCs w:val="22"/>
        </w:rPr>
        <w:t xml:space="preserve">, 3,21) divenne consapevole di un privilegio che aveva per sua natura su tutti gli animali, che ora non considerava più come suoi simili, ma piuttosto come mezzi e strumenti ..." </w:t>
      </w:r>
      <w:r w:rsidRPr="00C13FB5">
        <w:rPr>
          <w:rFonts w:ascii="Calibri" w:hAnsi="Calibri" w:cs="Calibri"/>
          <w:color w:val="000000"/>
          <w:sz w:val="22"/>
          <w:szCs w:val="22"/>
        </w:rPr>
        <w:t>(167).</w:t>
      </w:r>
    </w:p>
    <w:p w14:paraId="5C298056" w14:textId="70F9EE2D" w:rsidR="00013979" w:rsidRPr="00013979" w:rsidRDefault="00013979" w:rsidP="00013979">
      <w:pPr>
        <w:pStyle w:val="NormaleWeb"/>
        <w:spacing w:after="160"/>
        <w:jc w:val="both"/>
        <w:rPr>
          <w:rFonts w:ascii="Calibri" w:hAnsi="Calibri" w:cs="Calibri"/>
          <w:color w:val="000000"/>
          <w:sz w:val="22"/>
          <w:szCs w:val="22"/>
        </w:rPr>
      </w:pPr>
      <w:r w:rsidRPr="00013979">
        <w:rPr>
          <w:rFonts w:ascii="Calibri" w:hAnsi="Calibri" w:cs="Calibri"/>
          <w:color w:val="000000"/>
          <w:sz w:val="22"/>
          <w:szCs w:val="22"/>
        </w:rPr>
        <w:t xml:space="preserve">In un contesto e in un'epoca diversi, il filosofo esistenzialista francese Jean-Paul Sartre ha argomentato che "l'inferno sono gli altri". Sebbene si potrebbe dire che i riferimenti </w:t>
      </w:r>
      <w:r w:rsidR="00DE2FCB">
        <w:rPr>
          <w:rFonts w:ascii="Calibri" w:hAnsi="Calibri" w:cs="Calibri"/>
          <w:color w:val="000000"/>
          <w:sz w:val="22"/>
          <w:szCs w:val="22"/>
        </w:rPr>
        <w:t>citati</w:t>
      </w:r>
      <w:r w:rsidRPr="00013979">
        <w:rPr>
          <w:rFonts w:ascii="Calibri" w:hAnsi="Calibri" w:cs="Calibri"/>
          <w:color w:val="000000"/>
          <w:sz w:val="22"/>
          <w:szCs w:val="22"/>
        </w:rPr>
        <w:t xml:space="preserve"> sembrano</w:t>
      </w:r>
      <w:r w:rsidR="00DE2FCB">
        <w:rPr>
          <w:rFonts w:ascii="Calibri" w:hAnsi="Calibri" w:cs="Calibri"/>
          <w:color w:val="000000"/>
          <w:sz w:val="22"/>
          <w:szCs w:val="22"/>
        </w:rPr>
        <w:t xml:space="preserve"> a prima vista</w:t>
      </w:r>
      <w:r w:rsidRPr="00013979">
        <w:rPr>
          <w:rFonts w:ascii="Calibri" w:hAnsi="Calibri" w:cs="Calibri"/>
          <w:color w:val="000000"/>
          <w:sz w:val="22"/>
          <w:szCs w:val="22"/>
        </w:rPr>
        <w:t xml:space="preserve"> </w:t>
      </w:r>
      <w:r w:rsidR="00DE2FCB">
        <w:rPr>
          <w:rFonts w:ascii="Calibri" w:hAnsi="Calibri" w:cs="Calibri"/>
          <w:color w:val="000000"/>
          <w:sz w:val="22"/>
          <w:szCs w:val="22"/>
        </w:rPr>
        <w:t>poco pertinenti</w:t>
      </w:r>
      <w:r w:rsidRPr="00013979">
        <w:rPr>
          <w:rFonts w:ascii="Calibri" w:hAnsi="Calibri" w:cs="Calibri"/>
          <w:color w:val="000000"/>
          <w:sz w:val="22"/>
          <w:szCs w:val="22"/>
        </w:rPr>
        <w:t xml:space="preserve"> </w:t>
      </w:r>
      <w:r w:rsidR="00DE2FCB">
        <w:rPr>
          <w:rFonts w:ascii="Calibri" w:hAnsi="Calibri" w:cs="Calibri"/>
          <w:color w:val="000000"/>
          <w:sz w:val="22"/>
          <w:szCs w:val="22"/>
        </w:rPr>
        <w:t>all</w:t>
      </w:r>
      <w:r w:rsidRPr="00013979">
        <w:rPr>
          <w:rFonts w:ascii="Calibri" w:hAnsi="Calibri" w:cs="Calibri"/>
          <w:color w:val="000000"/>
          <w:sz w:val="22"/>
          <w:szCs w:val="22"/>
        </w:rPr>
        <w:t>a nostra discussione, uno sguardo più attento può mostrare che entrambi indicano la mancanza o piuttosto la negazione della relazione come elemento costitutivo dell'essere umano e della vita stessa.</w:t>
      </w:r>
    </w:p>
    <w:p w14:paraId="2F4FF2CD" w14:textId="29343B7A" w:rsidR="001E321F" w:rsidRPr="001E321F" w:rsidRDefault="007277A2" w:rsidP="001E321F">
      <w:pPr>
        <w:pStyle w:val="NormaleWeb"/>
        <w:spacing w:before="0" w:beforeAutospacing="0" w:after="160" w:afterAutospacing="0"/>
        <w:jc w:val="both"/>
        <w:rPr>
          <w:rFonts w:ascii="Calibri" w:hAnsi="Calibri" w:cs="Calibri"/>
          <w:color w:val="000000"/>
          <w:sz w:val="22"/>
          <w:szCs w:val="22"/>
        </w:rPr>
      </w:pPr>
      <w:r>
        <w:rPr>
          <w:rFonts w:ascii="Calibri" w:hAnsi="Calibri" w:cs="Calibri"/>
          <w:color w:val="000000"/>
          <w:sz w:val="22"/>
          <w:szCs w:val="22"/>
        </w:rPr>
        <w:t>Nell’intervento che segue</w:t>
      </w:r>
      <w:r w:rsidR="00013979" w:rsidRPr="00013979">
        <w:rPr>
          <w:rFonts w:ascii="Calibri" w:hAnsi="Calibri" w:cs="Calibri"/>
          <w:color w:val="000000"/>
          <w:sz w:val="22"/>
          <w:szCs w:val="22"/>
        </w:rPr>
        <w:t xml:space="preserve">, dopo una breve </w:t>
      </w:r>
      <w:r>
        <w:rPr>
          <w:rFonts w:ascii="Calibri" w:hAnsi="Calibri" w:cs="Calibri"/>
          <w:color w:val="000000"/>
          <w:sz w:val="22"/>
          <w:szCs w:val="22"/>
        </w:rPr>
        <w:t>analisi</w:t>
      </w:r>
      <w:r w:rsidR="00013979" w:rsidRPr="00013979">
        <w:rPr>
          <w:rFonts w:ascii="Calibri" w:hAnsi="Calibri" w:cs="Calibri"/>
          <w:color w:val="000000"/>
          <w:sz w:val="22"/>
          <w:szCs w:val="22"/>
        </w:rPr>
        <w:t xml:space="preserve"> della teologia della persona </w:t>
      </w:r>
      <w:r>
        <w:rPr>
          <w:rFonts w:ascii="Calibri" w:hAnsi="Calibri" w:cs="Calibri"/>
          <w:color w:val="000000"/>
          <w:sz w:val="22"/>
          <w:szCs w:val="22"/>
        </w:rPr>
        <w:t>nella definizione</w:t>
      </w:r>
      <w:r w:rsidR="00013979" w:rsidRPr="00013979">
        <w:rPr>
          <w:rFonts w:ascii="Calibri" w:hAnsi="Calibri" w:cs="Calibri"/>
          <w:color w:val="000000"/>
          <w:sz w:val="22"/>
          <w:szCs w:val="22"/>
        </w:rPr>
        <w:t xml:space="preserve"> espressa dai Padri greci e ulteriormente sviluppata dal defunto John </w:t>
      </w:r>
      <w:proofErr w:type="spellStart"/>
      <w:r w:rsidR="00013979" w:rsidRPr="00013979">
        <w:rPr>
          <w:rFonts w:ascii="Calibri" w:hAnsi="Calibri" w:cs="Calibri"/>
          <w:color w:val="000000"/>
          <w:sz w:val="22"/>
          <w:szCs w:val="22"/>
        </w:rPr>
        <w:t>Zizioulas</w:t>
      </w:r>
      <w:proofErr w:type="spellEnd"/>
      <w:r w:rsidR="00013979" w:rsidRPr="00013979">
        <w:rPr>
          <w:rFonts w:ascii="Calibri" w:hAnsi="Calibri" w:cs="Calibri"/>
          <w:color w:val="000000"/>
          <w:sz w:val="22"/>
          <w:szCs w:val="22"/>
        </w:rPr>
        <w:t xml:space="preserve">, verrà </w:t>
      </w:r>
      <w:r w:rsidR="00AD583F">
        <w:rPr>
          <w:rFonts w:ascii="Calibri" w:hAnsi="Calibri" w:cs="Calibri"/>
          <w:color w:val="000000"/>
          <w:sz w:val="22"/>
          <w:szCs w:val="22"/>
        </w:rPr>
        <w:t>posta</w:t>
      </w:r>
      <w:r w:rsidR="00013979" w:rsidRPr="00013979">
        <w:rPr>
          <w:rFonts w:ascii="Calibri" w:hAnsi="Calibri" w:cs="Calibri"/>
          <w:color w:val="000000"/>
          <w:sz w:val="22"/>
          <w:szCs w:val="22"/>
        </w:rPr>
        <w:t xml:space="preserve"> una particolare enfasi al legame ontologico e all'interdipendenza tra esseri umani e creature non umane, la negazione </w:t>
      </w:r>
      <w:r w:rsidR="00AD583F">
        <w:rPr>
          <w:rFonts w:ascii="Calibri" w:hAnsi="Calibri" w:cs="Calibri"/>
          <w:color w:val="000000"/>
          <w:sz w:val="22"/>
          <w:szCs w:val="22"/>
        </w:rPr>
        <w:t>della</w:t>
      </w:r>
      <w:r w:rsidR="00013979" w:rsidRPr="00013979">
        <w:rPr>
          <w:rFonts w:ascii="Calibri" w:hAnsi="Calibri" w:cs="Calibri"/>
          <w:color w:val="000000"/>
          <w:sz w:val="22"/>
          <w:szCs w:val="22"/>
        </w:rPr>
        <w:t xml:space="preserve"> quale influisce pesantemente sulla sostenibilità ambientale.</w:t>
      </w:r>
    </w:p>
    <w:p w14:paraId="06B2D5E4" w14:textId="6E0BE3E8" w:rsidR="001E321F" w:rsidRPr="001E321F" w:rsidRDefault="001E321F" w:rsidP="001E321F">
      <w:pPr>
        <w:pStyle w:val="NormaleWeb"/>
        <w:spacing w:before="0" w:beforeAutospacing="0" w:after="160" w:afterAutospacing="0"/>
        <w:jc w:val="both"/>
        <w:rPr>
          <w:rFonts w:ascii="Calibri" w:hAnsi="Calibri" w:cs="Calibri"/>
          <w:b/>
          <w:bCs/>
          <w:color w:val="000000"/>
          <w:sz w:val="22"/>
          <w:szCs w:val="22"/>
        </w:rPr>
      </w:pPr>
      <w:r w:rsidRPr="001E321F">
        <w:rPr>
          <w:rFonts w:ascii="Calibri" w:hAnsi="Calibri" w:cs="Calibri"/>
          <w:b/>
          <w:bCs/>
          <w:color w:val="000000"/>
          <w:sz w:val="22"/>
          <w:szCs w:val="22"/>
        </w:rPr>
        <w:t>La persona: origin</w:t>
      </w:r>
      <w:r>
        <w:rPr>
          <w:rFonts w:ascii="Calibri" w:hAnsi="Calibri" w:cs="Calibri"/>
          <w:b/>
          <w:bCs/>
          <w:color w:val="000000"/>
          <w:sz w:val="22"/>
          <w:szCs w:val="22"/>
        </w:rPr>
        <w:t>i</w:t>
      </w:r>
      <w:r w:rsidRPr="001E321F">
        <w:rPr>
          <w:rFonts w:ascii="Calibri" w:hAnsi="Calibri" w:cs="Calibri"/>
          <w:b/>
          <w:bCs/>
          <w:color w:val="000000"/>
          <w:sz w:val="22"/>
          <w:szCs w:val="22"/>
        </w:rPr>
        <w:t xml:space="preserve"> e caratteristiche fondamentali</w:t>
      </w:r>
    </w:p>
    <w:p w14:paraId="01B08578" w14:textId="6829582D" w:rsidR="00844879" w:rsidRPr="00844879" w:rsidRDefault="00844879" w:rsidP="001E321F">
      <w:pPr>
        <w:pStyle w:val="NormaleWeb"/>
        <w:spacing w:before="0" w:beforeAutospacing="0" w:after="160" w:afterAutospacing="0"/>
        <w:jc w:val="both"/>
        <w:rPr>
          <w:rFonts w:ascii="Calibri" w:hAnsi="Calibri" w:cs="Calibri"/>
          <w:color w:val="000000"/>
          <w:sz w:val="22"/>
          <w:szCs w:val="22"/>
        </w:rPr>
      </w:pPr>
      <w:r w:rsidRPr="00844879">
        <w:rPr>
          <w:rFonts w:ascii="Calibri" w:hAnsi="Calibri" w:cs="Calibri"/>
          <w:color w:val="000000"/>
          <w:sz w:val="22"/>
          <w:szCs w:val="22"/>
        </w:rPr>
        <w:t xml:space="preserve">Fin dai suoi primi giorni, la Chiesa primitiva ha lottato per superare qualsiasi vincolo o legame naturale, nazionale o locale, mirando principalmente a testimoniare un nuovo modo di essere, basato sulla comunione </w:t>
      </w:r>
      <w:r w:rsidR="00512CD0">
        <w:rPr>
          <w:rFonts w:ascii="Calibri" w:hAnsi="Calibri" w:cs="Calibri"/>
          <w:color w:val="000000"/>
          <w:sz w:val="22"/>
          <w:szCs w:val="22"/>
        </w:rPr>
        <w:t>tra Dio e l’uomo</w:t>
      </w:r>
      <w:r w:rsidRPr="00844879">
        <w:rPr>
          <w:rFonts w:ascii="Calibri" w:hAnsi="Calibri" w:cs="Calibri"/>
          <w:color w:val="000000"/>
          <w:sz w:val="22"/>
          <w:szCs w:val="22"/>
        </w:rPr>
        <w:t xml:space="preserve">. In virtù dell'esperienza ecclesiale dei primi Padri, la Chiesa era considerata principalmente non come una nuova istituzione religiosa </w:t>
      </w:r>
      <w:r w:rsidR="00D067B6">
        <w:rPr>
          <w:rFonts w:ascii="Calibri" w:hAnsi="Calibri" w:cs="Calibri"/>
          <w:color w:val="000000"/>
          <w:sz w:val="22"/>
          <w:szCs w:val="22"/>
        </w:rPr>
        <w:t xml:space="preserve">che avrebbe sostituito </w:t>
      </w:r>
      <w:r w:rsidR="00FD4BEA">
        <w:rPr>
          <w:rFonts w:ascii="Calibri" w:hAnsi="Calibri" w:cs="Calibri"/>
          <w:color w:val="000000"/>
          <w:sz w:val="22"/>
          <w:szCs w:val="22"/>
        </w:rPr>
        <w:t>le precedenti</w:t>
      </w:r>
      <w:r w:rsidRPr="00844879">
        <w:rPr>
          <w:rFonts w:ascii="Calibri" w:hAnsi="Calibri" w:cs="Calibri"/>
          <w:color w:val="000000"/>
          <w:sz w:val="22"/>
          <w:szCs w:val="22"/>
        </w:rPr>
        <w:t>, ma come una nuova "modalità di esistenza", come un "modo di essere" esistenzialmente e profondamente legato alla realtà, ovvero</w:t>
      </w:r>
      <w:r w:rsidR="00FD4BEA">
        <w:rPr>
          <w:rFonts w:ascii="Calibri" w:hAnsi="Calibri" w:cs="Calibri"/>
          <w:color w:val="000000"/>
          <w:sz w:val="22"/>
          <w:szCs w:val="22"/>
        </w:rPr>
        <w:t xml:space="preserve"> a</w:t>
      </w:r>
      <w:r w:rsidRPr="00844879">
        <w:rPr>
          <w:rFonts w:ascii="Calibri" w:hAnsi="Calibri" w:cs="Calibri"/>
          <w:color w:val="000000"/>
          <w:sz w:val="22"/>
          <w:szCs w:val="22"/>
        </w:rPr>
        <w:t xml:space="preserve"> Dio, </w:t>
      </w:r>
      <w:r w:rsidR="00FD4BEA">
        <w:rPr>
          <w:rFonts w:ascii="Calibri" w:hAnsi="Calibri" w:cs="Calibri"/>
          <w:color w:val="000000"/>
          <w:sz w:val="22"/>
          <w:szCs w:val="22"/>
        </w:rPr>
        <w:t xml:space="preserve">agli </w:t>
      </w:r>
      <w:r w:rsidRPr="00844879">
        <w:rPr>
          <w:rFonts w:ascii="Calibri" w:hAnsi="Calibri" w:cs="Calibri"/>
          <w:color w:val="000000"/>
          <w:sz w:val="22"/>
          <w:szCs w:val="22"/>
        </w:rPr>
        <w:t xml:space="preserve">esseri umani e non umani e </w:t>
      </w:r>
      <w:r w:rsidR="00FD4BEA">
        <w:rPr>
          <w:rFonts w:ascii="Calibri" w:hAnsi="Calibri" w:cs="Calibri"/>
          <w:color w:val="000000"/>
          <w:sz w:val="22"/>
          <w:szCs w:val="22"/>
        </w:rPr>
        <w:t>al</w:t>
      </w:r>
      <w:r w:rsidRPr="00844879">
        <w:rPr>
          <w:rFonts w:ascii="Calibri" w:hAnsi="Calibri" w:cs="Calibri"/>
          <w:color w:val="000000"/>
          <w:sz w:val="22"/>
          <w:szCs w:val="22"/>
        </w:rPr>
        <w:t xml:space="preserve"> mondo</w:t>
      </w:r>
      <w:r w:rsidR="00FD4BEA">
        <w:rPr>
          <w:rFonts w:ascii="Calibri" w:hAnsi="Calibri" w:cs="Calibri"/>
          <w:color w:val="000000"/>
          <w:sz w:val="22"/>
          <w:szCs w:val="22"/>
        </w:rPr>
        <w:t xml:space="preserve"> intero</w:t>
      </w:r>
      <w:r w:rsidRPr="00844879">
        <w:rPr>
          <w:rFonts w:ascii="Calibri" w:hAnsi="Calibri" w:cs="Calibri"/>
          <w:color w:val="000000"/>
          <w:sz w:val="22"/>
          <w:szCs w:val="22"/>
        </w:rPr>
        <w:t xml:space="preserve">. Attraverso la loro esperienza eucaristica, in cui </w:t>
      </w:r>
      <w:r w:rsidR="00477282">
        <w:rPr>
          <w:rFonts w:ascii="Calibri" w:hAnsi="Calibri" w:cs="Calibri"/>
          <w:color w:val="000000"/>
          <w:sz w:val="22"/>
          <w:szCs w:val="22"/>
        </w:rPr>
        <w:t>si evidenziava</w:t>
      </w:r>
      <w:r w:rsidRPr="00844879">
        <w:rPr>
          <w:rFonts w:ascii="Calibri" w:hAnsi="Calibri" w:cs="Calibri"/>
          <w:color w:val="000000"/>
          <w:sz w:val="22"/>
          <w:szCs w:val="22"/>
        </w:rPr>
        <w:t xml:space="preserve"> uno spirito di reciprocità, interdipendenza, solidarietà, amore in evoluzione e relazione personale, i Padri definirono Dio come l'essere relazionale per eccellenza. Questa esperienza, </w:t>
      </w:r>
      <w:r w:rsidR="00477282">
        <w:rPr>
          <w:rFonts w:ascii="Calibri" w:hAnsi="Calibri" w:cs="Calibri"/>
          <w:color w:val="000000"/>
          <w:sz w:val="22"/>
          <w:szCs w:val="22"/>
        </w:rPr>
        <w:t>lungi</w:t>
      </w:r>
      <w:r w:rsidRPr="00844879">
        <w:rPr>
          <w:rFonts w:ascii="Calibri" w:hAnsi="Calibri" w:cs="Calibri"/>
          <w:color w:val="000000"/>
          <w:sz w:val="22"/>
          <w:szCs w:val="22"/>
        </w:rPr>
        <w:t xml:space="preserve"> dall'essere una comprensione sterile, proposizionale e autoritaria dell'auto-rivelazione di Dio nella storia, li portò a elaborare una nuova percezione e trasformazione dell'ontologia classica, </w:t>
      </w:r>
      <w:r w:rsidR="00D34591">
        <w:rPr>
          <w:rFonts w:ascii="Calibri" w:hAnsi="Calibri" w:cs="Calibri"/>
          <w:color w:val="000000"/>
          <w:sz w:val="22"/>
          <w:szCs w:val="22"/>
        </w:rPr>
        <w:t>identificando</w:t>
      </w:r>
      <w:r w:rsidRPr="00844879">
        <w:rPr>
          <w:rFonts w:ascii="Calibri" w:hAnsi="Calibri" w:cs="Calibri"/>
          <w:color w:val="000000"/>
          <w:sz w:val="22"/>
          <w:szCs w:val="22"/>
        </w:rPr>
        <w:t xml:space="preserve"> la comunione </w:t>
      </w:r>
      <w:r w:rsidR="00D34591">
        <w:rPr>
          <w:rFonts w:ascii="Calibri" w:hAnsi="Calibri" w:cs="Calibri"/>
          <w:color w:val="000000"/>
          <w:sz w:val="22"/>
          <w:szCs w:val="22"/>
        </w:rPr>
        <w:t xml:space="preserve">con </w:t>
      </w:r>
      <w:r w:rsidR="008E15A1">
        <w:rPr>
          <w:rFonts w:ascii="Calibri" w:hAnsi="Calibri" w:cs="Calibri"/>
          <w:color w:val="000000"/>
          <w:sz w:val="22"/>
          <w:szCs w:val="22"/>
        </w:rPr>
        <w:t xml:space="preserve">l’essenza </w:t>
      </w:r>
      <w:r w:rsidRPr="00844879">
        <w:rPr>
          <w:rFonts w:ascii="Calibri" w:hAnsi="Calibri" w:cs="Calibri"/>
          <w:color w:val="000000"/>
          <w:sz w:val="22"/>
          <w:szCs w:val="22"/>
        </w:rPr>
        <w:t>stess</w:t>
      </w:r>
      <w:r w:rsidR="008E15A1">
        <w:rPr>
          <w:rFonts w:ascii="Calibri" w:hAnsi="Calibri" w:cs="Calibri"/>
          <w:color w:val="000000"/>
          <w:sz w:val="22"/>
          <w:szCs w:val="22"/>
        </w:rPr>
        <w:t>a</w:t>
      </w:r>
      <w:r w:rsidRPr="00844879">
        <w:rPr>
          <w:rFonts w:ascii="Calibri" w:hAnsi="Calibri" w:cs="Calibri"/>
          <w:color w:val="000000"/>
          <w:sz w:val="22"/>
          <w:szCs w:val="22"/>
        </w:rPr>
        <w:t xml:space="preserve"> dell'essere, </w:t>
      </w:r>
      <w:r w:rsidR="00D34591">
        <w:rPr>
          <w:rFonts w:ascii="Calibri" w:hAnsi="Calibri" w:cs="Calibri"/>
          <w:color w:val="000000"/>
          <w:sz w:val="22"/>
          <w:szCs w:val="22"/>
        </w:rPr>
        <w:t>cosa che in passato sarebbe stata</w:t>
      </w:r>
      <w:r w:rsidRPr="00844879">
        <w:rPr>
          <w:rFonts w:ascii="Calibri" w:hAnsi="Calibri" w:cs="Calibri"/>
          <w:color w:val="000000"/>
          <w:sz w:val="22"/>
          <w:szCs w:val="22"/>
        </w:rPr>
        <w:t xml:space="preserve"> impensabile nel pensiero filosofico </w:t>
      </w:r>
      <w:r w:rsidR="000E0836">
        <w:rPr>
          <w:rFonts w:ascii="Calibri" w:hAnsi="Calibri" w:cs="Calibri"/>
          <w:color w:val="000000"/>
          <w:sz w:val="22"/>
          <w:szCs w:val="22"/>
        </w:rPr>
        <w:t>ristretto</w:t>
      </w:r>
      <w:r w:rsidRPr="00844879">
        <w:rPr>
          <w:rFonts w:ascii="Calibri" w:hAnsi="Calibri" w:cs="Calibri"/>
          <w:color w:val="000000"/>
          <w:sz w:val="22"/>
          <w:szCs w:val="22"/>
        </w:rPr>
        <w:t xml:space="preserve"> dell'antichità.</w:t>
      </w:r>
    </w:p>
    <w:p w14:paraId="5991CC4B" w14:textId="0FE8B430" w:rsidR="005102D6" w:rsidRPr="005102D6" w:rsidRDefault="005102D6" w:rsidP="000F7378">
      <w:pPr>
        <w:pStyle w:val="NormaleWeb"/>
        <w:spacing w:before="0" w:beforeAutospacing="0" w:after="160" w:afterAutospacing="0"/>
        <w:jc w:val="both"/>
        <w:rPr>
          <w:rFonts w:ascii="Calibri" w:hAnsi="Calibri" w:cs="Calibri"/>
          <w:color w:val="000000"/>
          <w:sz w:val="22"/>
          <w:szCs w:val="22"/>
        </w:rPr>
      </w:pPr>
      <w:r w:rsidRPr="005102D6">
        <w:rPr>
          <w:rFonts w:ascii="Calibri" w:hAnsi="Calibri" w:cs="Calibri"/>
          <w:color w:val="000000"/>
          <w:sz w:val="22"/>
          <w:szCs w:val="22"/>
        </w:rPr>
        <w:t>S</w:t>
      </w:r>
      <w:r>
        <w:rPr>
          <w:rFonts w:ascii="Calibri" w:hAnsi="Calibri" w:cs="Calibri"/>
          <w:color w:val="000000"/>
          <w:sz w:val="22"/>
          <w:szCs w:val="22"/>
        </w:rPr>
        <w:t>ulla scia di</w:t>
      </w:r>
      <w:r w:rsidRPr="005102D6">
        <w:rPr>
          <w:rFonts w:ascii="Calibri" w:hAnsi="Calibri" w:cs="Calibri"/>
          <w:color w:val="000000"/>
          <w:sz w:val="22"/>
          <w:szCs w:val="22"/>
        </w:rPr>
        <w:t xml:space="preserve"> questa lunga evoluzione </w:t>
      </w:r>
      <w:r w:rsidR="005578FE">
        <w:rPr>
          <w:rFonts w:ascii="Calibri" w:hAnsi="Calibri" w:cs="Calibri"/>
          <w:color w:val="000000"/>
          <w:sz w:val="22"/>
          <w:szCs w:val="22"/>
        </w:rPr>
        <w:t xml:space="preserve">avvenuta </w:t>
      </w:r>
      <w:r w:rsidRPr="005102D6">
        <w:rPr>
          <w:rFonts w:ascii="Calibri" w:hAnsi="Calibri" w:cs="Calibri"/>
          <w:color w:val="000000"/>
          <w:sz w:val="22"/>
          <w:szCs w:val="22"/>
        </w:rPr>
        <w:t xml:space="preserve">nel </w:t>
      </w:r>
      <w:r w:rsidR="007C3B7D">
        <w:rPr>
          <w:rFonts w:ascii="Calibri" w:hAnsi="Calibri" w:cs="Calibri"/>
          <w:color w:val="000000"/>
          <w:sz w:val="22"/>
          <w:szCs w:val="22"/>
        </w:rPr>
        <w:t>periodo</w:t>
      </w:r>
      <w:r w:rsidRPr="005102D6">
        <w:rPr>
          <w:rFonts w:ascii="Calibri" w:hAnsi="Calibri" w:cs="Calibri"/>
          <w:color w:val="000000"/>
          <w:sz w:val="22"/>
          <w:szCs w:val="22"/>
        </w:rPr>
        <w:t xml:space="preserve"> patristico, descritta come una rivoluzione ontologica </w:t>
      </w:r>
      <w:r w:rsidR="006525CF">
        <w:rPr>
          <w:rFonts w:ascii="Calibri" w:hAnsi="Calibri" w:cs="Calibri"/>
          <w:color w:val="000000"/>
          <w:sz w:val="22"/>
          <w:szCs w:val="22"/>
        </w:rPr>
        <w:t>d</w:t>
      </w:r>
      <w:r w:rsidRPr="005102D6">
        <w:rPr>
          <w:rFonts w:ascii="Calibri" w:hAnsi="Calibri" w:cs="Calibri"/>
          <w:color w:val="000000"/>
          <w:sz w:val="22"/>
          <w:szCs w:val="22"/>
        </w:rPr>
        <w:t xml:space="preserve">ell'ontologia, il defunto Metropolita di Pergamo </w:t>
      </w:r>
      <w:r w:rsidR="005F02A3">
        <w:rPr>
          <w:rFonts w:ascii="Calibri" w:hAnsi="Calibri" w:cs="Calibri"/>
          <w:color w:val="000000"/>
          <w:sz w:val="22"/>
          <w:szCs w:val="22"/>
        </w:rPr>
        <w:t>Ioannis</w:t>
      </w:r>
      <w:r w:rsidRPr="005102D6">
        <w:rPr>
          <w:rFonts w:ascii="Calibri" w:hAnsi="Calibri" w:cs="Calibri"/>
          <w:color w:val="000000"/>
          <w:sz w:val="22"/>
          <w:szCs w:val="22"/>
        </w:rPr>
        <w:t xml:space="preserve"> </w:t>
      </w:r>
      <w:proofErr w:type="spellStart"/>
      <w:r w:rsidRPr="005102D6">
        <w:rPr>
          <w:rFonts w:ascii="Calibri" w:hAnsi="Calibri" w:cs="Calibri"/>
          <w:color w:val="000000"/>
          <w:sz w:val="22"/>
          <w:szCs w:val="22"/>
        </w:rPr>
        <w:t>Zizioulas</w:t>
      </w:r>
      <w:proofErr w:type="spellEnd"/>
      <w:r w:rsidRPr="005102D6">
        <w:rPr>
          <w:rFonts w:ascii="Calibri" w:hAnsi="Calibri" w:cs="Calibri"/>
          <w:color w:val="000000"/>
          <w:sz w:val="22"/>
          <w:szCs w:val="22"/>
        </w:rPr>
        <w:t xml:space="preserve"> ha </w:t>
      </w:r>
      <w:r w:rsidR="00274714">
        <w:rPr>
          <w:rFonts w:ascii="Calibri" w:hAnsi="Calibri" w:cs="Calibri"/>
          <w:color w:val="000000"/>
          <w:sz w:val="22"/>
          <w:szCs w:val="22"/>
        </w:rPr>
        <w:t>tradotto</w:t>
      </w:r>
      <w:r w:rsidRPr="005102D6">
        <w:rPr>
          <w:rFonts w:ascii="Calibri" w:hAnsi="Calibri" w:cs="Calibri"/>
          <w:color w:val="000000"/>
          <w:sz w:val="22"/>
          <w:szCs w:val="22"/>
        </w:rPr>
        <w:t xml:space="preserve"> la loro visione in una teologia della persona che può essere riassunta come segue:</w:t>
      </w:r>
    </w:p>
    <w:p w14:paraId="01CDE1B1" w14:textId="74ED6E1F" w:rsidR="00274714" w:rsidRPr="00274714" w:rsidRDefault="000F7378" w:rsidP="000F7378">
      <w:pPr>
        <w:pStyle w:val="NormaleWeb"/>
        <w:spacing w:before="0" w:beforeAutospacing="0" w:after="160" w:afterAutospacing="0"/>
        <w:jc w:val="both"/>
        <w:rPr>
          <w:rStyle w:val="apple-tab-span"/>
          <w:rFonts w:ascii="Calibri" w:hAnsi="Calibri" w:cs="Calibri"/>
          <w:color w:val="000000"/>
          <w:sz w:val="22"/>
          <w:szCs w:val="22"/>
        </w:rPr>
      </w:pPr>
      <w:r w:rsidRPr="00274714">
        <w:rPr>
          <w:rFonts w:ascii="Calibri" w:hAnsi="Calibri" w:cs="Calibri"/>
          <w:color w:val="000000"/>
          <w:sz w:val="22"/>
          <w:szCs w:val="22"/>
        </w:rPr>
        <w:lastRenderedPageBreak/>
        <w:t>a.</w:t>
      </w:r>
      <w:r w:rsidRPr="00274714">
        <w:rPr>
          <w:rStyle w:val="apple-tab-span"/>
          <w:rFonts w:ascii="Calibri" w:hAnsi="Calibri" w:cs="Calibri"/>
          <w:color w:val="000000"/>
          <w:sz w:val="22"/>
          <w:szCs w:val="22"/>
        </w:rPr>
        <w:tab/>
      </w:r>
      <w:r w:rsidR="00274714" w:rsidRPr="00274714">
        <w:rPr>
          <w:rStyle w:val="apple-tab-span"/>
          <w:rFonts w:ascii="Calibri" w:hAnsi="Calibri" w:cs="Calibri"/>
          <w:color w:val="000000"/>
          <w:sz w:val="22"/>
          <w:szCs w:val="22"/>
        </w:rPr>
        <w:t xml:space="preserve">La personalità è l'alterità nella comunione e viceversa: In una prospettiva cristiana, la personalità emerge attraverso la comunione, cioè </w:t>
      </w:r>
      <w:r w:rsidR="00D5585C">
        <w:rPr>
          <w:rStyle w:val="apple-tab-span"/>
          <w:rFonts w:ascii="Calibri" w:hAnsi="Calibri" w:cs="Calibri"/>
          <w:color w:val="000000"/>
          <w:sz w:val="22"/>
          <w:szCs w:val="22"/>
        </w:rPr>
        <w:t>attraverso le</w:t>
      </w:r>
      <w:r w:rsidR="00274714" w:rsidRPr="00274714">
        <w:rPr>
          <w:rStyle w:val="apple-tab-span"/>
          <w:rFonts w:ascii="Calibri" w:hAnsi="Calibri" w:cs="Calibri"/>
          <w:color w:val="000000"/>
          <w:sz w:val="22"/>
          <w:szCs w:val="22"/>
        </w:rPr>
        <w:t xml:space="preserve"> relazioni. </w:t>
      </w:r>
      <w:r w:rsidR="00D5585C">
        <w:rPr>
          <w:rStyle w:val="apple-tab-span"/>
          <w:rFonts w:ascii="Calibri" w:hAnsi="Calibri" w:cs="Calibri"/>
          <w:color w:val="000000"/>
          <w:sz w:val="22"/>
          <w:szCs w:val="22"/>
        </w:rPr>
        <w:t>Al di fuori della</w:t>
      </w:r>
      <w:r w:rsidR="00274714" w:rsidRPr="00274714">
        <w:rPr>
          <w:rStyle w:val="apple-tab-span"/>
          <w:rFonts w:ascii="Calibri" w:hAnsi="Calibri" w:cs="Calibri"/>
          <w:color w:val="000000"/>
          <w:sz w:val="22"/>
          <w:szCs w:val="22"/>
        </w:rPr>
        <w:t xml:space="preserve"> comunione, nessuna persona, </w:t>
      </w:r>
      <w:r w:rsidR="00D5585C">
        <w:rPr>
          <w:rStyle w:val="apple-tab-span"/>
          <w:rFonts w:ascii="Calibri" w:hAnsi="Calibri" w:cs="Calibri"/>
          <w:color w:val="000000"/>
          <w:sz w:val="22"/>
          <w:szCs w:val="22"/>
        </w:rPr>
        <w:t>divina o umana</w:t>
      </w:r>
      <w:r w:rsidR="00274714" w:rsidRPr="00274714">
        <w:rPr>
          <w:rStyle w:val="apple-tab-span"/>
          <w:rFonts w:ascii="Calibri" w:hAnsi="Calibri" w:cs="Calibri"/>
          <w:color w:val="000000"/>
          <w:sz w:val="22"/>
          <w:szCs w:val="22"/>
        </w:rPr>
        <w:t xml:space="preserve">, ma forse anche non umana, esiste da sola, come un'identità chiusa auto-sufficiente e auto-definita. Senza </w:t>
      </w:r>
      <w:r w:rsidR="000E22CC">
        <w:rPr>
          <w:rStyle w:val="apple-tab-span"/>
          <w:rFonts w:ascii="Calibri" w:hAnsi="Calibri" w:cs="Calibri"/>
          <w:color w:val="000000"/>
          <w:sz w:val="22"/>
          <w:szCs w:val="22"/>
        </w:rPr>
        <w:t>svalutare</w:t>
      </w:r>
      <w:r w:rsidR="00274714" w:rsidRPr="00274714">
        <w:rPr>
          <w:rStyle w:val="apple-tab-span"/>
          <w:rFonts w:ascii="Calibri" w:hAnsi="Calibri" w:cs="Calibri"/>
          <w:color w:val="000000"/>
          <w:sz w:val="22"/>
          <w:szCs w:val="22"/>
        </w:rPr>
        <w:t xml:space="preserve"> la propria integrità particolare, ogni essere è inconcepibile senza comunione. Allo stesso tempo, tuttavia, la comunione non </w:t>
      </w:r>
      <w:r w:rsidR="009D7BE1">
        <w:rPr>
          <w:rStyle w:val="apple-tab-span"/>
          <w:rFonts w:ascii="Calibri" w:hAnsi="Calibri" w:cs="Calibri"/>
          <w:color w:val="000000"/>
          <w:sz w:val="22"/>
          <w:szCs w:val="22"/>
        </w:rPr>
        <w:t>mette in ombra</w:t>
      </w:r>
      <w:r w:rsidR="00274714" w:rsidRPr="00274714">
        <w:rPr>
          <w:rStyle w:val="apple-tab-span"/>
          <w:rFonts w:ascii="Calibri" w:hAnsi="Calibri" w:cs="Calibri"/>
          <w:color w:val="000000"/>
          <w:sz w:val="22"/>
          <w:szCs w:val="22"/>
        </w:rPr>
        <w:t xml:space="preserve"> l'alterità e la particolarità personali, poiché la comunione non esiste da sola ma </w:t>
      </w:r>
      <w:r w:rsidR="00C0441A">
        <w:rPr>
          <w:rStyle w:val="apple-tab-span"/>
          <w:rFonts w:ascii="Calibri" w:hAnsi="Calibri" w:cs="Calibri"/>
          <w:color w:val="000000"/>
          <w:sz w:val="22"/>
          <w:szCs w:val="22"/>
        </w:rPr>
        <w:t>a beneficio</w:t>
      </w:r>
      <w:r w:rsidR="00274714" w:rsidRPr="00274714">
        <w:rPr>
          <w:rStyle w:val="apple-tab-span"/>
          <w:rFonts w:ascii="Calibri" w:hAnsi="Calibri" w:cs="Calibri"/>
          <w:color w:val="000000"/>
          <w:sz w:val="22"/>
          <w:szCs w:val="22"/>
        </w:rPr>
        <w:t xml:space="preserve"> delle persone che </w:t>
      </w:r>
      <w:r w:rsidR="009D7BE1">
        <w:rPr>
          <w:rStyle w:val="apple-tab-span"/>
          <w:rFonts w:ascii="Calibri" w:hAnsi="Calibri" w:cs="Calibri"/>
          <w:color w:val="000000"/>
          <w:sz w:val="22"/>
          <w:szCs w:val="22"/>
        </w:rPr>
        <w:t>entrano in comunione</w:t>
      </w:r>
      <w:r w:rsidR="00274714" w:rsidRPr="00274714">
        <w:rPr>
          <w:rStyle w:val="apple-tab-span"/>
          <w:rFonts w:ascii="Calibri" w:hAnsi="Calibri" w:cs="Calibri"/>
          <w:color w:val="000000"/>
          <w:sz w:val="22"/>
          <w:szCs w:val="22"/>
        </w:rPr>
        <w:t>.</w:t>
      </w:r>
    </w:p>
    <w:p w14:paraId="353725BF" w14:textId="45632D0B" w:rsidR="000929E6" w:rsidRPr="000929E6" w:rsidRDefault="000F7378" w:rsidP="000F7378">
      <w:pPr>
        <w:pStyle w:val="NormaleWeb"/>
        <w:spacing w:before="0" w:beforeAutospacing="0" w:after="160" w:afterAutospacing="0"/>
        <w:jc w:val="both"/>
        <w:rPr>
          <w:rStyle w:val="apple-tab-span"/>
          <w:rFonts w:ascii="Calibri" w:hAnsi="Calibri" w:cs="Calibri"/>
          <w:color w:val="000000"/>
          <w:sz w:val="22"/>
          <w:szCs w:val="22"/>
        </w:rPr>
      </w:pPr>
      <w:r w:rsidRPr="000929E6">
        <w:rPr>
          <w:rFonts w:ascii="Calibri" w:hAnsi="Calibri" w:cs="Calibri"/>
          <w:color w:val="000000"/>
          <w:sz w:val="22"/>
          <w:szCs w:val="22"/>
        </w:rPr>
        <w:t>b.</w:t>
      </w:r>
      <w:r w:rsidRPr="000929E6">
        <w:rPr>
          <w:rStyle w:val="apple-tab-span"/>
          <w:rFonts w:ascii="Calibri" w:hAnsi="Calibri" w:cs="Calibri"/>
          <w:color w:val="000000"/>
          <w:sz w:val="22"/>
          <w:szCs w:val="22"/>
        </w:rPr>
        <w:tab/>
      </w:r>
      <w:r w:rsidR="000929E6" w:rsidRPr="000929E6">
        <w:rPr>
          <w:rStyle w:val="apple-tab-span"/>
          <w:rFonts w:ascii="Calibri" w:hAnsi="Calibri" w:cs="Calibri"/>
          <w:color w:val="000000"/>
          <w:sz w:val="22"/>
          <w:szCs w:val="22"/>
        </w:rPr>
        <w:t xml:space="preserve">La personalità è strettamente legata alla libertà. L'introduzione </w:t>
      </w:r>
      <w:r w:rsidR="000929E6">
        <w:rPr>
          <w:rStyle w:val="apple-tab-span"/>
          <w:rFonts w:ascii="Calibri" w:hAnsi="Calibri" w:cs="Calibri"/>
          <w:color w:val="000000"/>
          <w:sz w:val="22"/>
          <w:szCs w:val="22"/>
        </w:rPr>
        <w:t>al</w:t>
      </w:r>
      <w:r w:rsidR="000929E6" w:rsidRPr="000929E6">
        <w:rPr>
          <w:rStyle w:val="apple-tab-span"/>
          <w:rFonts w:ascii="Calibri" w:hAnsi="Calibri" w:cs="Calibri"/>
          <w:color w:val="000000"/>
          <w:sz w:val="22"/>
          <w:szCs w:val="22"/>
        </w:rPr>
        <w:t xml:space="preserve"> concetto di causa nell'ontologia rende la libertà un aspetto costitutivo della personalità, poiché solo le persone libere cercano la comunione. In altre parole, la comunione è un atto volontario e libero e non qualcosa di inevitabile e deterministico. In questo senso, la personalità significa libertà di essere diversi, di essere semplicemente se stessi.</w:t>
      </w:r>
    </w:p>
    <w:p w14:paraId="4F8A61AE" w14:textId="3B74F6A4" w:rsidR="001F266D" w:rsidRPr="001F266D" w:rsidRDefault="000F7378" w:rsidP="000F7378">
      <w:pPr>
        <w:pStyle w:val="NormaleWeb"/>
        <w:spacing w:before="0" w:beforeAutospacing="0" w:after="160" w:afterAutospacing="0"/>
        <w:jc w:val="both"/>
        <w:rPr>
          <w:rStyle w:val="apple-tab-span"/>
          <w:rFonts w:ascii="Calibri" w:hAnsi="Calibri" w:cs="Calibri"/>
          <w:color w:val="000000"/>
          <w:sz w:val="22"/>
          <w:szCs w:val="22"/>
        </w:rPr>
      </w:pPr>
      <w:r w:rsidRPr="001F266D">
        <w:rPr>
          <w:rFonts w:ascii="Calibri" w:hAnsi="Calibri" w:cs="Calibri"/>
          <w:color w:val="000000"/>
          <w:sz w:val="22"/>
          <w:szCs w:val="22"/>
        </w:rPr>
        <w:t>c.</w:t>
      </w:r>
      <w:r w:rsidRPr="001F266D">
        <w:rPr>
          <w:rStyle w:val="apple-tab-span"/>
          <w:rFonts w:ascii="Calibri" w:hAnsi="Calibri" w:cs="Calibri"/>
          <w:color w:val="000000"/>
          <w:sz w:val="22"/>
          <w:szCs w:val="22"/>
        </w:rPr>
        <w:tab/>
      </w:r>
      <w:r w:rsidR="001F266D" w:rsidRPr="001F266D">
        <w:rPr>
          <w:rStyle w:val="apple-tab-span"/>
          <w:rFonts w:ascii="Calibri" w:hAnsi="Calibri" w:cs="Calibri"/>
          <w:color w:val="000000"/>
          <w:sz w:val="22"/>
          <w:szCs w:val="22"/>
        </w:rPr>
        <w:t xml:space="preserve">In questa prospettiva, la personalità è </w:t>
      </w:r>
      <w:r w:rsidR="001F266D">
        <w:rPr>
          <w:rStyle w:val="apple-tab-span"/>
          <w:rFonts w:ascii="Calibri" w:hAnsi="Calibri" w:cs="Calibri"/>
          <w:color w:val="000000"/>
          <w:sz w:val="22"/>
          <w:szCs w:val="22"/>
        </w:rPr>
        <w:t>allo stesso tempo</w:t>
      </w:r>
      <w:r w:rsidR="001F266D" w:rsidRPr="001F266D">
        <w:rPr>
          <w:rStyle w:val="apple-tab-span"/>
          <w:rFonts w:ascii="Calibri" w:hAnsi="Calibri" w:cs="Calibri"/>
          <w:color w:val="000000"/>
          <w:sz w:val="22"/>
          <w:szCs w:val="22"/>
        </w:rPr>
        <w:t xml:space="preserve"> un'identità ipostatica ed estatica</w:t>
      </w:r>
      <w:r w:rsidR="001F266D">
        <w:rPr>
          <w:rStyle w:val="apple-tab-span"/>
          <w:rFonts w:ascii="Calibri" w:hAnsi="Calibri" w:cs="Calibri"/>
          <w:color w:val="000000"/>
          <w:sz w:val="22"/>
          <w:szCs w:val="22"/>
        </w:rPr>
        <w:t>: salvo</w:t>
      </w:r>
      <w:r w:rsidR="001F266D" w:rsidRPr="001F266D">
        <w:rPr>
          <w:rStyle w:val="apple-tab-span"/>
          <w:rFonts w:ascii="Calibri" w:hAnsi="Calibri" w:cs="Calibri"/>
          <w:color w:val="000000"/>
          <w:sz w:val="22"/>
          <w:szCs w:val="22"/>
        </w:rPr>
        <w:t xml:space="preserve"> che non sia estatica, cioè intrinsecamente orientata verso l'altro, la personalità non è neppure ipostatica. Essendo ipostatica, la personalità è considerata </w:t>
      </w:r>
      <w:r w:rsidR="00AC5F0A">
        <w:rPr>
          <w:rStyle w:val="apple-tab-span"/>
          <w:rFonts w:ascii="Calibri" w:hAnsi="Calibri" w:cs="Calibri"/>
          <w:color w:val="000000"/>
          <w:sz w:val="22"/>
          <w:szCs w:val="22"/>
        </w:rPr>
        <w:t>contemporaneamente</w:t>
      </w:r>
      <w:r w:rsidR="001F266D" w:rsidRPr="001F266D">
        <w:rPr>
          <w:rStyle w:val="apple-tab-span"/>
          <w:rFonts w:ascii="Calibri" w:hAnsi="Calibri" w:cs="Calibri"/>
          <w:color w:val="000000"/>
          <w:sz w:val="22"/>
          <w:szCs w:val="22"/>
        </w:rPr>
        <w:t xml:space="preserve"> come un'entità amorevole, aperta all'altro.</w:t>
      </w:r>
    </w:p>
    <w:p w14:paraId="603B4BEE" w14:textId="3EF2EAE3" w:rsidR="00FC767F" w:rsidRPr="00FC767F" w:rsidRDefault="00FC767F" w:rsidP="000F7378">
      <w:pPr>
        <w:pStyle w:val="NormaleWeb"/>
        <w:spacing w:before="0" w:beforeAutospacing="0" w:after="160" w:afterAutospacing="0"/>
        <w:jc w:val="both"/>
        <w:rPr>
          <w:rFonts w:ascii="Calibri" w:hAnsi="Calibri" w:cs="Calibri"/>
          <w:color w:val="000000"/>
          <w:sz w:val="22"/>
          <w:szCs w:val="22"/>
        </w:rPr>
      </w:pPr>
      <w:r>
        <w:rPr>
          <w:rFonts w:ascii="Calibri" w:hAnsi="Calibri" w:cs="Calibri"/>
          <w:color w:val="000000"/>
          <w:sz w:val="22"/>
          <w:szCs w:val="22"/>
        </w:rPr>
        <w:t>A</w:t>
      </w:r>
      <w:r w:rsidRPr="00FC767F">
        <w:rPr>
          <w:rFonts w:ascii="Calibri" w:hAnsi="Calibri" w:cs="Calibri"/>
          <w:color w:val="000000"/>
          <w:sz w:val="22"/>
          <w:szCs w:val="22"/>
        </w:rPr>
        <w:t xml:space="preserve">prirsi all'altro, amare l'altro "come </w:t>
      </w:r>
      <w:r>
        <w:rPr>
          <w:rFonts w:ascii="Calibri" w:hAnsi="Calibri" w:cs="Calibri"/>
          <w:color w:val="000000"/>
          <w:sz w:val="22"/>
          <w:szCs w:val="22"/>
        </w:rPr>
        <w:t>se stessi</w:t>
      </w:r>
      <w:r w:rsidRPr="00FC767F">
        <w:rPr>
          <w:rFonts w:ascii="Calibri" w:hAnsi="Calibri" w:cs="Calibri"/>
          <w:color w:val="000000"/>
          <w:sz w:val="22"/>
          <w:szCs w:val="22"/>
        </w:rPr>
        <w:t xml:space="preserve">", non </w:t>
      </w:r>
      <w:r>
        <w:rPr>
          <w:rFonts w:ascii="Calibri" w:hAnsi="Calibri" w:cs="Calibri"/>
          <w:color w:val="000000"/>
          <w:sz w:val="22"/>
          <w:szCs w:val="22"/>
        </w:rPr>
        <w:t>implica</w:t>
      </w:r>
      <w:r w:rsidRPr="00FC767F">
        <w:rPr>
          <w:rFonts w:ascii="Calibri" w:hAnsi="Calibri" w:cs="Calibri"/>
          <w:color w:val="000000"/>
          <w:sz w:val="22"/>
          <w:szCs w:val="22"/>
        </w:rPr>
        <w:t xml:space="preserve"> semplicemente </w:t>
      </w:r>
      <w:r>
        <w:rPr>
          <w:rFonts w:ascii="Calibri" w:hAnsi="Calibri" w:cs="Calibri"/>
          <w:color w:val="000000"/>
          <w:sz w:val="22"/>
          <w:szCs w:val="22"/>
        </w:rPr>
        <w:t xml:space="preserve">dover </w:t>
      </w:r>
      <w:r w:rsidRPr="00FC767F">
        <w:rPr>
          <w:rFonts w:ascii="Calibri" w:hAnsi="Calibri" w:cs="Calibri"/>
          <w:color w:val="000000"/>
          <w:sz w:val="22"/>
          <w:szCs w:val="22"/>
        </w:rPr>
        <w:t>seguire un obbligo morale, ma</w:t>
      </w:r>
      <w:r>
        <w:rPr>
          <w:rFonts w:ascii="Calibri" w:hAnsi="Calibri" w:cs="Calibri"/>
          <w:color w:val="000000"/>
          <w:sz w:val="22"/>
          <w:szCs w:val="22"/>
        </w:rPr>
        <w:t xml:space="preserve"> piuttosto</w:t>
      </w:r>
      <w:r w:rsidRPr="00FC767F">
        <w:rPr>
          <w:rFonts w:ascii="Calibri" w:hAnsi="Calibri" w:cs="Calibri"/>
          <w:color w:val="000000"/>
          <w:sz w:val="22"/>
          <w:szCs w:val="22"/>
        </w:rPr>
        <w:t xml:space="preserve"> costituire il proprio essere come tale, come comunione. Per costituire il proprio io come comunione nell'amore e viceversa, è </w:t>
      </w:r>
      <w:r w:rsidR="00117506">
        <w:rPr>
          <w:rFonts w:ascii="Calibri" w:hAnsi="Calibri" w:cs="Calibri"/>
          <w:color w:val="000000"/>
          <w:sz w:val="22"/>
          <w:szCs w:val="22"/>
        </w:rPr>
        <w:t>necessario</w:t>
      </w:r>
      <w:r w:rsidRPr="00FC767F">
        <w:rPr>
          <w:rFonts w:ascii="Calibri" w:hAnsi="Calibri" w:cs="Calibri"/>
          <w:color w:val="000000"/>
          <w:sz w:val="22"/>
          <w:szCs w:val="22"/>
        </w:rPr>
        <w:t xml:space="preserve"> un ethos </w:t>
      </w:r>
      <w:r w:rsidR="00117506">
        <w:rPr>
          <w:rFonts w:ascii="Calibri" w:hAnsi="Calibri" w:cs="Calibri"/>
          <w:color w:val="000000"/>
          <w:sz w:val="22"/>
          <w:szCs w:val="22"/>
        </w:rPr>
        <w:t>del sacrificio,</w:t>
      </w:r>
      <w:r w:rsidRPr="00FC767F">
        <w:rPr>
          <w:rFonts w:ascii="Calibri" w:hAnsi="Calibri" w:cs="Calibri"/>
          <w:color w:val="000000"/>
          <w:sz w:val="22"/>
          <w:szCs w:val="22"/>
        </w:rPr>
        <w:t xml:space="preserve"> </w:t>
      </w:r>
      <w:r w:rsidR="00D915D2">
        <w:rPr>
          <w:rFonts w:ascii="Calibri" w:hAnsi="Calibri" w:cs="Calibri"/>
          <w:color w:val="000000"/>
          <w:sz w:val="22"/>
          <w:szCs w:val="22"/>
        </w:rPr>
        <w:t>come nella</w:t>
      </w:r>
      <w:r w:rsidRPr="00FC767F">
        <w:rPr>
          <w:rFonts w:ascii="Calibri" w:hAnsi="Calibri" w:cs="Calibri"/>
          <w:color w:val="000000"/>
          <w:sz w:val="22"/>
          <w:szCs w:val="22"/>
        </w:rPr>
        <w:t xml:space="preserve"> Croce, dove la "priorità dell'Altro rispetto al proprio io raggiunge il suo apice". </w:t>
      </w:r>
      <w:r w:rsidR="00B24FFD">
        <w:rPr>
          <w:rFonts w:ascii="Calibri" w:hAnsi="Calibri" w:cs="Calibri"/>
          <w:color w:val="000000"/>
          <w:sz w:val="22"/>
          <w:szCs w:val="22"/>
        </w:rPr>
        <w:t>Si presuppone chiaramente</w:t>
      </w:r>
      <w:r w:rsidRPr="00FC767F">
        <w:rPr>
          <w:rFonts w:ascii="Calibri" w:hAnsi="Calibri" w:cs="Calibri"/>
          <w:color w:val="000000"/>
          <w:sz w:val="22"/>
          <w:szCs w:val="22"/>
        </w:rPr>
        <w:t xml:space="preserve"> </w:t>
      </w:r>
      <w:r w:rsidR="00B24FFD" w:rsidRPr="00FC767F">
        <w:rPr>
          <w:rFonts w:ascii="Calibri" w:hAnsi="Calibri" w:cs="Calibri"/>
          <w:color w:val="000000"/>
          <w:sz w:val="22"/>
          <w:szCs w:val="22"/>
        </w:rPr>
        <w:t>un orientamento</w:t>
      </w:r>
      <w:r w:rsidRPr="00FC767F">
        <w:rPr>
          <w:rFonts w:ascii="Calibri" w:hAnsi="Calibri" w:cs="Calibri"/>
          <w:color w:val="000000"/>
          <w:sz w:val="22"/>
          <w:szCs w:val="22"/>
        </w:rPr>
        <w:t xml:space="preserve"> di auto-svuotamento, una kenosis, che </w:t>
      </w:r>
      <w:r w:rsidR="00415477">
        <w:rPr>
          <w:rFonts w:ascii="Calibri" w:hAnsi="Calibri" w:cs="Calibri"/>
          <w:color w:val="000000"/>
          <w:sz w:val="22"/>
          <w:szCs w:val="22"/>
        </w:rPr>
        <w:t>associa</w:t>
      </w:r>
      <w:r w:rsidRPr="00FC767F">
        <w:rPr>
          <w:rFonts w:ascii="Calibri" w:hAnsi="Calibri" w:cs="Calibri"/>
          <w:color w:val="000000"/>
          <w:sz w:val="22"/>
          <w:szCs w:val="22"/>
        </w:rPr>
        <w:t xml:space="preserve"> al pentimento, alla metanoia e al perdono illimitato </w:t>
      </w:r>
      <w:r w:rsidR="00B24FFD">
        <w:rPr>
          <w:rFonts w:ascii="Calibri" w:hAnsi="Calibri" w:cs="Calibri"/>
          <w:color w:val="000000"/>
          <w:sz w:val="22"/>
          <w:szCs w:val="22"/>
        </w:rPr>
        <w:t>l’essenza stessa</w:t>
      </w:r>
      <w:r w:rsidRPr="00FC767F">
        <w:rPr>
          <w:rFonts w:ascii="Calibri" w:hAnsi="Calibri" w:cs="Calibri"/>
          <w:color w:val="000000"/>
          <w:sz w:val="22"/>
          <w:szCs w:val="22"/>
        </w:rPr>
        <w:t xml:space="preserve"> dell'esistenza cristiana, la </w:t>
      </w:r>
      <w:r w:rsidR="00415477">
        <w:rPr>
          <w:rFonts w:ascii="Calibri" w:hAnsi="Calibri" w:cs="Calibri"/>
          <w:color w:val="000000"/>
          <w:sz w:val="22"/>
          <w:szCs w:val="22"/>
        </w:rPr>
        <w:t xml:space="preserve">primissima </w:t>
      </w:r>
      <w:r w:rsidRPr="00FC767F">
        <w:rPr>
          <w:rFonts w:ascii="Calibri" w:hAnsi="Calibri" w:cs="Calibri"/>
          <w:color w:val="000000"/>
          <w:sz w:val="22"/>
          <w:szCs w:val="22"/>
        </w:rPr>
        <w:t xml:space="preserve">base che impedisce a qualunque qualità naturale, </w:t>
      </w:r>
      <w:r w:rsidR="00594568">
        <w:rPr>
          <w:rFonts w:ascii="Calibri" w:hAnsi="Calibri" w:cs="Calibri"/>
          <w:color w:val="000000"/>
          <w:sz w:val="22"/>
          <w:szCs w:val="22"/>
        </w:rPr>
        <w:t>quali possono essere i</w:t>
      </w:r>
      <w:r w:rsidRPr="00FC767F">
        <w:rPr>
          <w:rFonts w:ascii="Calibri" w:hAnsi="Calibri" w:cs="Calibri"/>
          <w:color w:val="000000"/>
          <w:sz w:val="22"/>
          <w:szCs w:val="22"/>
        </w:rPr>
        <w:t xml:space="preserve"> legami nazionali, fisici e altri legami </w:t>
      </w:r>
      <w:r w:rsidR="00594568">
        <w:rPr>
          <w:rFonts w:ascii="Calibri" w:hAnsi="Calibri" w:cs="Calibri"/>
          <w:color w:val="000000"/>
          <w:sz w:val="22"/>
          <w:szCs w:val="22"/>
        </w:rPr>
        <w:t>con il territorio</w:t>
      </w:r>
      <w:r w:rsidRPr="00FC767F">
        <w:rPr>
          <w:rFonts w:ascii="Calibri" w:hAnsi="Calibri" w:cs="Calibri"/>
          <w:color w:val="000000"/>
          <w:sz w:val="22"/>
          <w:szCs w:val="22"/>
        </w:rPr>
        <w:t>, di influenzare l'umanità stessa. Un tale pentimento non è un obbligo morale, ma deriva naturalmente dalla stessa costituzione del proprio io come comunione nell'alterità e viceversa.</w:t>
      </w:r>
    </w:p>
    <w:p w14:paraId="1EF73101" w14:textId="640C4595" w:rsidR="000F7378" w:rsidRPr="00E26D79" w:rsidRDefault="00B415C4" w:rsidP="000F7378">
      <w:pPr>
        <w:pStyle w:val="NormaleWeb"/>
        <w:spacing w:before="0" w:beforeAutospacing="0" w:after="160" w:afterAutospacing="0"/>
        <w:jc w:val="both"/>
      </w:pPr>
      <w:r w:rsidRPr="00E26D79">
        <w:rPr>
          <w:rFonts w:ascii="Calibri" w:hAnsi="Calibri" w:cs="Calibri"/>
          <w:b/>
          <w:bCs/>
          <w:color w:val="000000"/>
          <w:sz w:val="22"/>
          <w:szCs w:val="22"/>
        </w:rPr>
        <w:t>Da</w:t>
      </w:r>
      <w:r w:rsidR="000F7378" w:rsidRPr="00E26D79">
        <w:rPr>
          <w:rFonts w:ascii="Calibri" w:hAnsi="Calibri" w:cs="Calibri"/>
          <w:b/>
          <w:bCs/>
          <w:color w:val="000000"/>
          <w:sz w:val="22"/>
          <w:szCs w:val="22"/>
        </w:rPr>
        <w:t xml:space="preserve"> imago Dei </w:t>
      </w:r>
      <w:r w:rsidRPr="00E26D79">
        <w:rPr>
          <w:rFonts w:ascii="Calibri" w:hAnsi="Calibri" w:cs="Calibri"/>
          <w:b/>
          <w:bCs/>
          <w:color w:val="000000"/>
          <w:sz w:val="22"/>
          <w:szCs w:val="22"/>
        </w:rPr>
        <w:t>a</w:t>
      </w:r>
      <w:r w:rsidR="000F7378" w:rsidRPr="00E26D79">
        <w:rPr>
          <w:rFonts w:ascii="Calibri" w:hAnsi="Calibri" w:cs="Calibri"/>
          <w:b/>
          <w:bCs/>
          <w:color w:val="000000"/>
          <w:sz w:val="22"/>
          <w:szCs w:val="22"/>
        </w:rPr>
        <w:t xml:space="preserve"> imago mundi</w:t>
      </w:r>
    </w:p>
    <w:p w14:paraId="6EE605D5" w14:textId="75C3092D" w:rsidR="00E26D79" w:rsidRPr="00E26D79" w:rsidRDefault="00E26D79" w:rsidP="000F7378">
      <w:pPr>
        <w:pStyle w:val="NormaleWeb"/>
        <w:spacing w:before="0" w:beforeAutospacing="0" w:after="160" w:afterAutospacing="0"/>
        <w:jc w:val="both"/>
        <w:rPr>
          <w:rFonts w:ascii="Calibri" w:hAnsi="Calibri" w:cs="Calibri"/>
          <w:color w:val="000000"/>
          <w:sz w:val="22"/>
          <w:szCs w:val="22"/>
        </w:rPr>
      </w:pPr>
      <w:r w:rsidRPr="00E26D79">
        <w:rPr>
          <w:rFonts w:ascii="Calibri" w:hAnsi="Calibri" w:cs="Calibri"/>
          <w:color w:val="000000"/>
          <w:sz w:val="22"/>
          <w:szCs w:val="22"/>
        </w:rPr>
        <w:t>Alla luce della attuale crisi climatica, come può essere interpretata questa teologia della persona da una prospettiva ecologica? Senza dubbio, il racconto biblico della creazione è diventato uno strumento che conferisce all'essere umano la posizione di unico padrone della terra. La crisi climatica che affrontiamo oggi è, senza esagera</w:t>
      </w:r>
      <w:r w:rsidR="00BC1699">
        <w:rPr>
          <w:rFonts w:ascii="Calibri" w:hAnsi="Calibri" w:cs="Calibri"/>
          <w:color w:val="000000"/>
          <w:sz w:val="22"/>
          <w:szCs w:val="22"/>
        </w:rPr>
        <w:t>re</w:t>
      </w:r>
      <w:r w:rsidRPr="00E26D79">
        <w:rPr>
          <w:rFonts w:ascii="Calibri" w:hAnsi="Calibri" w:cs="Calibri"/>
          <w:color w:val="000000"/>
          <w:sz w:val="22"/>
          <w:szCs w:val="22"/>
        </w:rPr>
        <w:t>, il risultato di una percezione umana che definisce il suo rapporto con la creazione in termini di superiorità, manipolazione, possesso e dominio. Come è stato affermato da Papa Francesco nella sua Laudato Si, "</w:t>
      </w:r>
      <w:r w:rsidR="00806BCB" w:rsidRPr="00806BCB">
        <w:t xml:space="preserve"> </w:t>
      </w:r>
      <w:r w:rsidR="00806BCB" w:rsidRPr="00806BCB">
        <w:rPr>
          <w:rFonts w:ascii="Calibri" w:hAnsi="Calibri" w:cs="Calibri"/>
          <w:color w:val="000000"/>
          <w:sz w:val="22"/>
          <w:szCs w:val="22"/>
        </w:rPr>
        <w:t xml:space="preserve">Nella modernità si è verificato un notevole eccesso antropocentrico </w:t>
      </w:r>
      <w:r w:rsidRPr="00E26D79">
        <w:rPr>
          <w:rFonts w:ascii="Calibri" w:hAnsi="Calibri" w:cs="Calibri"/>
          <w:color w:val="000000"/>
          <w:sz w:val="22"/>
          <w:szCs w:val="22"/>
        </w:rPr>
        <w:t xml:space="preserve">". Se </w:t>
      </w:r>
      <w:r w:rsidR="00806BCB">
        <w:rPr>
          <w:rFonts w:ascii="Calibri" w:hAnsi="Calibri" w:cs="Calibri"/>
          <w:color w:val="000000"/>
          <w:sz w:val="22"/>
          <w:szCs w:val="22"/>
        </w:rPr>
        <w:t>è vero</w:t>
      </w:r>
      <w:r w:rsidRPr="00E26D79">
        <w:rPr>
          <w:rFonts w:ascii="Calibri" w:hAnsi="Calibri" w:cs="Calibri"/>
          <w:color w:val="000000"/>
          <w:sz w:val="22"/>
          <w:szCs w:val="22"/>
        </w:rPr>
        <w:t xml:space="preserve">, è necessario un "passaggio </w:t>
      </w:r>
      <w:r w:rsidR="0049025A">
        <w:rPr>
          <w:rFonts w:ascii="Calibri" w:hAnsi="Calibri" w:cs="Calibri"/>
          <w:color w:val="000000"/>
          <w:sz w:val="22"/>
          <w:szCs w:val="22"/>
        </w:rPr>
        <w:t>da</w:t>
      </w:r>
      <w:r w:rsidRPr="00E26D79">
        <w:rPr>
          <w:rFonts w:ascii="Calibri" w:hAnsi="Calibri" w:cs="Calibri"/>
          <w:color w:val="000000"/>
          <w:sz w:val="22"/>
          <w:szCs w:val="22"/>
        </w:rPr>
        <w:t xml:space="preserve"> una posizione </w:t>
      </w:r>
      <w:r w:rsidR="0049025A">
        <w:rPr>
          <w:rFonts w:ascii="Calibri" w:hAnsi="Calibri" w:cs="Calibri"/>
          <w:color w:val="000000"/>
          <w:sz w:val="22"/>
          <w:szCs w:val="22"/>
        </w:rPr>
        <w:t>di eccesso antropocentrico</w:t>
      </w:r>
      <w:r w:rsidRPr="00E26D79">
        <w:rPr>
          <w:rFonts w:ascii="Calibri" w:hAnsi="Calibri" w:cs="Calibri"/>
          <w:color w:val="000000"/>
          <w:sz w:val="22"/>
          <w:szCs w:val="22"/>
        </w:rPr>
        <w:t xml:space="preserve"> a</w:t>
      </w:r>
      <w:r w:rsidR="0020165D">
        <w:rPr>
          <w:rFonts w:ascii="Calibri" w:hAnsi="Calibri" w:cs="Calibri"/>
          <w:color w:val="000000"/>
          <w:sz w:val="22"/>
          <w:szCs w:val="22"/>
        </w:rPr>
        <w:t xml:space="preserve">lla creazione di </w:t>
      </w:r>
      <w:r w:rsidRPr="00E26D79">
        <w:rPr>
          <w:rFonts w:ascii="Calibri" w:hAnsi="Calibri" w:cs="Calibri"/>
          <w:color w:val="000000"/>
          <w:sz w:val="22"/>
          <w:szCs w:val="22"/>
        </w:rPr>
        <w:t xml:space="preserve">una giustizia e solidarietà </w:t>
      </w:r>
      <w:r w:rsidR="0049025A">
        <w:rPr>
          <w:rFonts w:ascii="Calibri" w:hAnsi="Calibri" w:cs="Calibri"/>
          <w:color w:val="000000"/>
          <w:sz w:val="22"/>
          <w:szCs w:val="22"/>
        </w:rPr>
        <w:t>globale</w:t>
      </w:r>
      <w:r w:rsidRPr="00E26D79">
        <w:rPr>
          <w:rFonts w:ascii="Calibri" w:hAnsi="Calibri" w:cs="Calibri"/>
          <w:color w:val="000000"/>
          <w:sz w:val="22"/>
          <w:szCs w:val="22"/>
        </w:rPr>
        <w:t xml:space="preserve"> inclusiva" (30). A questo scopo è necessario rivedere l'antropologia teologica tradizionale dell'imago Dei lavorando a una ridefinizione dell'immagine di Dio in </w:t>
      </w:r>
      <w:r w:rsidR="0049025A">
        <w:rPr>
          <w:rFonts w:ascii="Calibri" w:hAnsi="Calibri" w:cs="Calibri"/>
          <w:color w:val="000000"/>
          <w:sz w:val="22"/>
          <w:szCs w:val="22"/>
        </w:rPr>
        <w:t>una declinazione più inclusiva</w:t>
      </w:r>
      <w:r w:rsidRPr="00E26D79">
        <w:rPr>
          <w:rFonts w:ascii="Calibri" w:hAnsi="Calibri" w:cs="Calibri"/>
          <w:color w:val="000000"/>
          <w:sz w:val="22"/>
          <w:szCs w:val="22"/>
        </w:rPr>
        <w:t xml:space="preserve"> attraverso </w:t>
      </w:r>
      <w:r w:rsidR="00873753">
        <w:rPr>
          <w:rFonts w:ascii="Calibri" w:hAnsi="Calibri" w:cs="Calibri"/>
          <w:color w:val="000000"/>
          <w:sz w:val="22"/>
          <w:szCs w:val="22"/>
        </w:rPr>
        <w:t xml:space="preserve">una lente </w:t>
      </w:r>
      <w:r w:rsidRPr="00E26D79">
        <w:rPr>
          <w:rFonts w:ascii="Calibri" w:hAnsi="Calibri" w:cs="Calibri"/>
          <w:color w:val="000000"/>
          <w:sz w:val="22"/>
          <w:szCs w:val="22"/>
        </w:rPr>
        <w:t>ontologica</w:t>
      </w:r>
      <w:r w:rsidR="00873753">
        <w:rPr>
          <w:rFonts w:ascii="Calibri" w:hAnsi="Calibri" w:cs="Calibri"/>
          <w:color w:val="000000"/>
          <w:sz w:val="22"/>
          <w:szCs w:val="22"/>
        </w:rPr>
        <w:t xml:space="preserve"> e</w:t>
      </w:r>
      <w:r w:rsidRPr="00E26D79">
        <w:rPr>
          <w:rFonts w:ascii="Calibri" w:hAnsi="Calibri" w:cs="Calibri"/>
          <w:color w:val="000000"/>
          <w:sz w:val="22"/>
          <w:szCs w:val="22"/>
        </w:rPr>
        <w:t xml:space="preserve"> personalista, </w:t>
      </w:r>
      <w:r w:rsidR="00873753">
        <w:rPr>
          <w:rFonts w:ascii="Calibri" w:hAnsi="Calibri" w:cs="Calibri"/>
          <w:color w:val="000000"/>
          <w:sz w:val="22"/>
          <w:szCs w:val="22"/>
        </w:rPr>
        <w:t xml:space="preserve">come </w:t>
      </w:r>
      <w:r w:rsidRPr="00E26D79">
        <w:rPr>
          <w:rFonts w:ascii="Calibri" w:hAnsi="Calibri" w:cs="Calibri"/>
          <w:color w:val="000000"/>
          <w:sz w:val="22"/>
          <w:szCs w:val="22"/>
        </w:rPr>
        <w:t>descritt</w:t>
      </w:r>
      <w:r w:rsidR="00873753">
        <w:rPr>
          <w:rFonts w:ascii="Calibri" w:hAnsi="Calibri" w:cs="Calibri"/>
          <w:color w:val="000000"/>
          <w:sz w:val="22"/>
          <w:szCs w:val="22"/>
        </w:rPr>
        <w:t>o</w:t>
      </w:r>
      <w:r w:rsidRPr="00E26D79">
        <w:rPr>
          <w:rFonts w:ascii="Calibri" w:hAnsi="Calibri" w:cs="Calibri"/>
          <w:color w:val="000000"/>
          <w:sz w:val="22"/>
          <w:szCs w:val="22"/>
        </w:rPr>
        <w:t xml:space="preserve"> sopra. Con una teologia così compassionevole, si è in grado di esprimere la propria preoccupazione per la creazione e per le creature non umane nella loro interezza. Pertanto, se si definisce l'essere umano dal punto di vista di un'ontologia personalista e relazionale, allora </w:t>
      </w:r>
      <w:r w:rsidR="004E5FE4">
        <w:rPr>
          <w:rFonts w:ascii="Calibri" w:hAnsi="Calibri" w:cs="Calibri"/>
          <w:color w:val="000000"/>
          <w:sz w:val="22"/>
          <w:szCs w:val="22"/>
        </w:rPr>
        <w:t>questi</w:t>
      </w:r>
      <w:r w:rsidRPr="00E26D79">
        <w:rPr>
          <w:rFonts w:ascii="Calibri" w:hAnsi="Calibri" w:cs="Calibri"/>
          <w:color w:val="000000"/>
          <w:sz w:val="22"/>
          <w:szCs w:val="22"/>
        </w:rPr>
        <w:t xml:space="preserve"> non può essere compreso senza un chiaro riferimento, </w:t>
      </w:r>
      <w:r w:rsidR="00B14418">
        <w:rPr>
          <w:rFonts w:ascii="Calibri" w:hAnsi="Calibri" w:cs="Calibri"/>
          <w:color w:val="000000"/>
          <w:sz w:val="22"/>
          <w:szCs w:val="22"/>
        </w:rPr>
        <w:t xml:space="preserve">una </w:t>
      </w:r>
      <w:r w:rsidRPr="00E26D79">
        <w:rPr>
          <w:rFonts w:ascii="Calibri" w:hAnsi="Calibri" w:cs="Calibri"/>
          <w:color w:val="000000"/>
          <w:sz w:val="22"/>
          <w:szCs w:val="22"/>
        </w:rPr>
        <w:t xml:space="preserve">relazione e </w:t>
      </w:r>
      <w:r w:rsidR="00B14418">
        <w:rPr>
          <w:rFonts w:ascii="Calibri" w:hAnsi="Calibri" w:cs="Calibri"/>
          <w:color w:val="000000"/>
          <w:sz w:val="22"/>
          <w:szCs w:val="22"/>
        </w:rPr>
        <w:t xml:space="preserve">una </w:t>
      </w:r>
      <w:r w:rsidRPr="00E26D79">
        <w:rPr>
          <w:rFonts w:ascii="Calibri" w:hAnsi="Calibri" w:cs="Calibri"/>
          <w:color w:val="000000"/>
          <w:sz w:val="22"/>
          <w:szCs w:val="22"/>
        </w:rPr>
        <w:t xml:space="preserve">connessione </w:t>
      </w:r>
      <w:r w:rsidR="00B14418">
        <w:rPr>
          <w:rFonts w:ascii="Calibri" w:hAnsi="Calibri" w:cs="Calibri"/>
          <w:color w:val="000000"/>
          <w:sz w:val="22"/>
          <w:szCs w:val="22"/>
        </w:rPr>
        <w:t>a</w:t>
      </w:r>
      <w:r w:rsidRPr="00E26D79">
        <w:rPr>
          <w:rFonts w:ascii="Calibri" w:hAnsi="Calibri" w:cs="Calibri"/>
          <w:color w:val="000000"/>
          <w:sz w:val="22"/>
          <w:szCs w:val="22"/>
        </w:rPr>
        <w:t xml:space="preserve"> un Tu e un </w:t>
      </w:r>
      <w:r w:rsidR="00B14418">
        <w:rPr>
          <w:rFonts w:ascii="Calibri" w:hAnsi="Calibri" w:cs="Calibri"/>
          <w:color w:val="000000"/>
          <w:sz w:val="22"/>
          <w:szCs w:val="22"/>
        </w:rPr>
        <w:t>E</w:t>
      </w:r>
      <w:r w:rsidR="00E9449B">
        <w:rPr>
          <w:rFonts w:ascii="Calibri" w:hAnsi="Calibri" w:cs="Calibri"/>
          <w:color w:val="000000"/>
          <w:sz w:val="22"/>
          <w:szCs w:val="22"/>
        </w:rPr>
        <w:t>sso</w:t>
      </w:r>
      <w:r w:rsidRPr="00E26D79">
        <w:rPr>
          <w:rFonts w:ascii="Calibri" w:hAnsi="Calibri" w:cs="Calibri"/>
          <w:color w:val="000000"/>
          <w:sz w:val="22"/>
          <w:szCs w:val="22"/>
        </w:rPr>
        <w:t xml:space="preserve">: "Ogni parte della creazione conta", ogni singola creatura di Dio conta: l'Imago Dei è incompleta, a meno che non si riconosca l'intera creazione come parte costitutiva di essa. La tradizione patristica è piuttosto illuminante in questo senso: </w:t>
      </w:r>
      <w:r w:rsidR="00245DBD">
        <w:rPr>
          <w:rFonts w:ascii="Calibri" w:hAnsi="Calibri" w:cs="Calibri"/>
          <w:color w:val="000000"/>
          <w:sz w:val="22"/>
          <w:szCs w:val="22"/>
        </w:rPr>
        <w:t>n</w:t>
      </w:r>
      <w:r w:rsidRPr="00E26D79">
        <w:rPr>
          <w:rFonts w:ascii="Calibri" w:hAnsi="Calibri" w:cs="Calibri"/>
          <w:color w:val="000000"/>
          <w:sz w:val="22"/>
          <w:szCs w:val="22"/>
        </w:rPr>
        <w:t xml:space="preserve">el suo sforzo di </w:t>
      </w:r>
      <w:r w:rsidR="00245DBD">
        <w:rPr>
          <w:rFonts w:ascii="Calibri" w:hAnsi="Calibri" w:cs="Calibri"/>
          <w:color w:val="000000"/>
          <w:sz w:val="22"/>
          <w:szCs w:val="22"/>
        </w:rPr>
        <w:t>parlare de</w:t>
      </w:r>
      <w:r w:rsidRPr="00E26D79">
        <w:rPr>
          <w:rFonts w:ascii="Calibri" w:hAnsi="Calibri" w:cs="Calibri"/>
          <w:color w:val="000000"/>
          <w:sz w:val="22"/>
          <w:szCs w:val="22"/>
        </w:rPr>
        <w:t>l ruolo del corpo ne</w:t>
      </w:r>
      <w:r w:rsidR="001F3B6E">
        <w:rPr>
          <w:rFonts w:ascii="Calibri" w:hAnsi="Calibri" w:cs="Calibri"/>
          <w:color w:val="000000"/>
          <w:sz w:val="22"/>
          <w:szCs w:val="22"/>
        </w:rPr>
        <w:t>ll’accoglimento del</w:t>
      </w:r>
      <w:r w:rsidRPr="00E26D79">
        <w:rPr>
          <w:rFonts w:ascii="Calibri" w:hAnsi="Calibri" w:cs="Calibri"/>
          <w:color w:val="000000"/>
          <w:sz w:val="22"/>
          <w:szCs w:val="22"/>
        </w:rPr>
        <w:t xml:space="preserve">la luce divina contro le accuse rivoltegli </w:t>
      </w:r>
      <w:r w:rsidR="001F3B6E">
        <w:rPr>
          <w:rFonts w:ascii="Calibri" w:hAnsi="Calibri" w:cs="Calibri"/>
          <w:color w:val="000000"/>
          <w:sz w:val="22"/>
          <w:szCs w:val="22"/>
        </w:rPr>
        <w:t>a</w:t>
      </w:r>
      <w:r w:rsidRPr="00E26D79">
        <w:rPr>
          <w:rFonts w:ascii="Calibri" w:hAnsi="Calibri" w:cs="Calibri"/>
          <w:color w:val="000000"/>
          <w:sz w:val="22"/>
          <w:szCs w:val="22"/>
        </w:rPr>
        <w:t xml:space="preserve"> quel tempo (XIV sec.), Gregorio Palamas sostiene che "ogni tipo di creatura,</w:t>
      </w:r>
      <w:r w:rsidR="00F909FB">
        <w:rPr>
          <w:rFonts w:ascii="Calibri" w:hAnsi="Calibri" w:cs="Calibri"/>
          <w:color w:val="000000"/>
          <w:sz w:val="22"/>
          <w:szCs w:val="22"/>
        </w:rPr>
        <w:t xml:space="preserve"> come anche lui stesso,</w:t>
      </w:r>
      <w:r w:rsidRPr="00E26D79">
        <w:rPr>
          <w:rFonts w:ascii="Calibri" w:hAnsi="Calibri" w:cs="Calibri"/>
          <w:color w:val="000000"/>
          <w:sz w:val="22"/>
          <w:szCs w:val="22"/>
        </w:rPr>
        <w:t xml:space="preserve"> </w:t>
      </w:r>
      <w:r w:rsidR="0069457D">
        <w:rPr>
          <w:rFonts w:ascii="Calibri" w:hAnsi="Calibri" w:cs="Calibri"/>
          <w:color w:val="000000"/>
          <w:sz w:val="22"/>
          <w:szCs w:val="22"/>
        </w:rPr>
        <w:t>poiché</w:t>
      </w:r>
      <w:r w:rsidRPr="00E26D79">
        <w:rPr>
          <w:rFonts w:ascii="Calibri" w:hAnsi="Calibri" w:cs="Calibri"/>
          <w:color w:val="000000"/>
          <w:sz w:val="22"/>
          <w:szCs w:val="22"/>
        </w:rPr>
        <w:t xml:space="preserve"> partecipa a tutto</w:t>
      </w:r>
      <w:r w:rsidR="0069457D">
        <w:rPr>
          <w:rFonts w:ascii="Calibri" w:hAnsi="Calibri" w:cs="Calibri"/>
          <w:color w:val="000000"/>
          <w:sz w:val="22"/>
          <w:szCs w:val="22"/>
        </w:rPr>
        <w:t>,</w:t>
      </w:r>
      <w:r w:rsidRPr="00E26D79">
        <w:rPr>
          <w:rFonts w:ascii="Calibri" w:hAnsi="Calibri" w:cs="Calibri"/>
          <w:color w:val="000000"/>
          <w:sz w:val="22"/>
          <w:szCs w:val="22"/>
        </w:rPr>
        <w:t xml:space="preserve"> può anche partecipare a colui che </w:t>
      </w:r>
      <w:r w:rsidR="00F909FB">
        <w:rPr>
          <w:rFonts w:ascii="Calibri" w:hAnsi="Calibri" w:cs="Calibri"/>
          <w:color w:val="000000"/>
          <w:sz w:val="22"/>
          <w:szCs w:val="22"/>
        </w:rPr>
        <w:t>è</w:t>
      </w:r>
      <w:r w:rsidRPr="00E26D79">
        <w:rPr>
          <w:rFonts w:ascii="Calibri" w:hAnsi="Calibri" w:cs="Calibri"/>
          <w:color w:val="000000"/>
          <w:sz w:val="22"/>
          <w:szCs w:val="22"/>
        </w:rPr>
        <w:t xml:space="preserve"> al di sopra di tutto, affinché l'immagine di Dio sia completa".</w:t>
      </w:r>
    </w:p>
    <w:p w14:paraId="1D38887F" w14:textId="5712B6CC" w:rsidR="00B3156D" w:rsidRDefault="00B3156D" w:rsidP="000F7378">
      <w:pPr>
        <w:pStyle w:val="NormaleWeb"/>
        <w:spacing w:before="0" w:beforeAutospacing="0" w:after="160" w:afterAutospacing="0"/>
        <w:jc w:val="both"/>
        <w:rPr>
          <w:rFonts w:ascii="Calibri" w:hAnsi="Calibri" w:cs="Calibri"/>
          <w:color w:val="000000"/>
          <w:sz w:val="22"/>
          <w:szCs w:val="22"/>
        </w:rPr>
      </w:pPr>
      <w:r w:rsidRPr="00B3156D">
        <w:rPr>
          <w:rFonts w:ascii="Calibri" w:hAnsi="Calibri" w:cs="Calibri"/>
          <w:color w:val="000000"/>
          <w:sz w:val="22"/>
          <w:szCs w:val="22"/>
        </w:rPr>
        <w:t xml:space="preserve">Una comprensione così inclusiva dell'Imago Dei </w:t>
      </w:r>
      <w:r w:rsidR="00AB5CEA">
        <w:rPr>
          <w:rFonts w:ascii="Calibri" w:hAnsi="Calibri" w:cs="Calibri"/>
          <w:color w:val="000000"/>
          <w:sz w:val="22"/>
          <w:szCs w:val="22"/>
        </w:rPr>
        <w:t>rimanda</w:t>
      </w:r>
      <w:r w:rsidRPr="00B3156D">
        <w:rPr>
          <w:rFonts w:ascii="Calibri" w:hAnsi="Calibri" w:cs="Calibri"/>
          <w:color w:val="000000"/>
          <w:sz w:val="22"/>
          <w:szCs w:val="22"/>
        </w:rPr>
        <w:t xml:space="preserve">, forse inconsciamente, al concetto di Imago Mundi. </w:t>
      </w:r>
      <w:r w:rsidR="00AD5364">
        <w:rPr>
          <w:rFonts w:ascii="Calibri" w:hAnsi="Calibri" w:cs="Calibri"/>
          <w:color w:val="000000"/>
          <w:sz w:val="22"/>
          <w:szCs w:val="22"/>
        </w:rPr>
        <w:t>Attraverso</w:t>
      </w:r>
      <w:r w:rsidRPr="00B3156D">
        <w:rPr>
          <w:rFonts w:ascii="Calibri" w:hAnsi="Calibri" w:cs="Calibri"/>
          <w:color w:val="000000"/>
          <w:sz w:val="22"/>
          <w:szCs w:val="22"/>
        </w:rPr>
        <w:t xml:space="preserve"> questo</w:t>
      </w:r>
      <w:r w:rsidR="00B67B37">
        <w:rPr>
          <w:rFonts w:ascii="Calibri" w:hAnsi="Calibri" w:cs="Calibri"/>
          <w:color w:val="000000"/>
          <w:sz w:val="22"/>
          <w:szCs w:val="22"/>
        </w:rPr>
        <w:t xml:space="preserve"> legame</w:t>
      </w:r>
      <w:r w:rsidRPr="00B3156D">
        <w:rPr>
          <w:rFonts w:ascii="Calibri" w:hAnsi="Calibri" w:cs="Calibri"/>
          <w:color w:val="000000"/>
          <w:sz w:val="22"/>
          <w:szCs w:val="22"/>
        </w:rPr>
        <w:t xml:space="preserve">, i teologi contemporanei </w:t>
      </w:r>
      <w:r w:rsidR="00AD5364">
        <w:rPr>
          <w:rFonts w:ascii="Calibri" w:hAnsi="Calibri" w:cs="Calibri"/>
          <w:color w:val="000000"/>
          <w:sz w:val="22"/>
          <w:szCs w:val="22"/>
        </w:rPr>
        <w:t>tentano</w:t>
      </w:r>
      <w:r w:rsidRPr="00B3156D">
        <w:rPr>
          <w:rFonts w:ascii="Calibri" w:hAnsi="Calibri" w:cs="Calibri"/>
          <w:color w:val="000000"/>
          <w:sz w:val="22"/>
          <w:szCs w:val="22"/>
        </w:rPr>
        <w:t xml:space="preserve"> di ridefinire l'identità umana alla luce dell'urgente crisi climatica. Se l'immagine di Dio nell'essere umano non può manifestarsi appieno senza tener conto di tutte le creature, questo significa chiaramente che fauna e flora, cioè le creature non umane, così come l'intera creazione, partecipano alla salvezza e al Regno di Dio. Dopotutto, questo è l'obiettivo </w:t>
      </w:r>
      <w:r w:rsidRPr="00B3156D">
        <w:rPr>
          <w:rFonts w:ascii="Calibri" w:hAnsi="Calibri" w:cs="Calibri"/>
          <w:color w:val="000000"/>
          <w:sz w:val="22"/>
          <w:szCs w:val="22"/>
        </w:rPr>
        <w:lastRenderedPageBreak/>
        <w:t xml:space="preserve">ultimo del </w:t>
      </w:r>
      <w:r w:rsidR="0092189B">
        <w:rPr>
          <w:rFonts w:ascii="Calibri" w:hAnsi="Calibri" w:cs="Calibri"/>
          <w:color w:val="000000"/>
          <w:sz w:val="22"/>
          <w:szCs w:val="22"/>
        </w:rPr>
        <w:t>progetto</w:t>
      </w:r>
      <w:r w:rsidRPr="00B3156D">
        <w:rPr>
          <w:rFonts w:ascii="Calibri" w:hAnsi="Calibri" w:cs="Calibri"/>
          <w:color w:val="000000"/>
          <w:sz w:val="22"/>
          <w:szCs w:val="22"/>
        </w:rPr>
        <w:t xml:space="preserve"> divino: la salvezza </w:t>
      </w:r>
      <w:r w:rsidR="00EF12DF">
        <w:rPr>
          <w:rFonts w:ascii="Calibri" w:hAnsi="Calibri" w:cs="Calibri"/>
          <w:color w:val="000000"/>
          <w:sz w:val="22"/>
          <w:szCs w:val="22"/>
        </w:rPr>
        <w:t>del</w:t>
      </w:r>
      <w:r w:rsidRPr="00B3156D">
        <w:rPr>
          <w:rFonts w:ascii="Calibri" w:hAnsi="Calibri" w:cs="Calibri"/>
          <w:color w:val="000000"/>
          <w:sz w:val="22"/>
          <w:szCs w:val="22"/>
        </w:rPr>
        <w:t xml:space="preserve"> mondo</w:t>
      </w:r>
      <w:r w:rsidR="00EF12DF">
        <w:rPr>
          <w:rFonts w:ascii="Calibri" w:hAnsi="Calibri" w:cs="Calibri"/>
          <w:color w:val="000000"/>
          <w:sz w:val="22"/>
          <w:szCs w:val="22"/>
        </w:rPr>
        <w:t xml:space="preserve"> intero</w:t>
      </w:r>
      <w:r w:rsidRPr="00B3156D">
        <w:rPr>
          <w:rFonts w:ascii="Calibri" w:hAnsi="Calibri" w:cs="Calibri"/>
          <w:color w:val="000000"/>
          <w:sz w:val="22"/>
          <w:szCs w:val="22"/>
        </w:rPr>
        <w:t xml:space="preserve">, non solo dell'umanità. Altrimenti, la creazione non umana sarebbe stata creata ("Tu, Signore, salvi l'uomo e le bestie" (Salmo 36:6b), e le premesse paoline che l'intera terra sarà salvata, e che Cristo "riunirà </w:t>
      </w:r>
      <w:r w:rsidR="00237656">
        <w:rPr>
          <w:rFonts w:ascii="Calibri" w:hAnsi="Calibri" w:cs="Calibri"/>
          <w:color w:val="000000"/>
          <w:sz w:val="22"/>
          <w:szCs w:val="22"/>
        </w:rPr>
        <w:t xml:space="preserve">in Lui </w:t>
      </w:r>
      <w:r w:rsidRPr="00B3156D">
        <w:rPr>
          <w:rFonts w:ascii="Calibri" w:hAnsi="Calibri" w:cs="Calibri"/>
          <w:color w:val="000000"/>
          <w:sz w:val="22"/>
          <w:szCs w:val="22"/>
        </w:rPr>
        <w:t xml:space="preserve">tutte le cose, quelle nei cieli e quelle sulla terra" (Efesini 1:9-10) </w:t>
      </w:r>
      <w:r w:rsidR="00D55797">
        <w:rPr>
          <w:rFonts w:ascii="Calibri" w:hAnsi="Calibri" w:cs="Calibri"/>
          <w:color w:val="000000"/>
          <w:sz w:val="22"/>
          <w:szCs w:val="22"/>
        </w:rPr>
        <w:t xml:space="preserve">ci sembrerebbero prive di </w:t>
      </w:r>
      <w:r w:rsidR="00237656">
        <w:rPr>
          <w:rFonts w:ascii="Calibri" w:hAnsi="Calibri" w:cs="Calibri"/>
          <w:color w:val="000000"/>
          <w:sz w:val="22"/>
          <w:szCs w:val="22"/>
        </w:rPr>
        <w:t>senso</w:t>
      </w:r>
      <w:r w:rsidR="00D55797">
        <w:rPr>
          <w:rFonts w:ascii="Calibri" w:hAnsi="Calibri" w:cs="Calibri"/>
          <w:color w:val="000000"/>
          <w:sz w:val="22"/>
          <w:szCs w:val="22"/>
        </w:rPr>
        <w:t>.</w:t>
      </w:r>
    </w:p>
    <w:p w14:paraId="65D66AB4" w14:textId="2FC52397" w:rsidR="00237656" w:rsidRDefault="00237656" w:rsidP="000F7378">
      <w:pPr>
        <w:pStyle w:val="NormaleWeb"/>
        <w:spacing w:before="0" w:beforeAutospacing="0" w:after="160" w:afterAutospacing="0"/>
        <w:jc w:val="both"/>
        <w:rPr>
          <w:rFonts w:ascii="Calibri" w:hAnsi="Calibri" w:cs="Calibri"/>
          <w:color w:val="000000"/>
          <w:sz w:val="22"/>
          <w:szCs w:val="22"/>
        </w:rPr>
      </w:pPr>
      <w:r w:rsidRPr="00237656">
        <w:rPr>
          <w:rFonts w:ascii="Calibri" w:hAnsi="Calibri" w:cs="Calibri"/>
          <w:color w:val="000000"/>
          <w:sz w:val="22"/>
          <w:szCs w:val="22"/>
        </w:rPr>
        <w:t xml:space="preserve">Pertanto, in questa prospettiva, quando un animale, come ad esempio un cane </w:t>
      </w:r>
      <w:r w:rsidR="00614E98">
        <w:rPr>
          <w:rFonts w:ascii="Calibri" w:hAnsi="Calibri" w:cs="Calibri"/>
          <w:color w:val="000000"/>
          <w:sz w:val="22"/>
          <w:szCs w:val="22"/>
        </w:rPr>
        <w:t>maltrattato</w:t>
      </w:r>
      <w:r w:rsidRPr="00237656">
        <w:rPr>
          <w:rFonts w:ascii="Calibri" w:hAnsi="Calibri" w:cs="Calibri"/>
          <w:color w:val="000000"/>
          <w:sz w:val="22"/>
          <w:szCs w:val="22"/>
        </w:rPr>
        <w:t>, viene isolato da qualsiasi altro animale della sua stessa specie o da un essere umano suo proprietario, al fine di soddisfare i requisiti necessari per essere incluso in questa comprensione comunale/relazionale dell'Imago Dei, fino al punto che a) questo animale condivid</w:t>
      </w:r>
      <w:r w:rsidR="00073892">
        <w:rPr>
          <w:rFonts w:ascii="Calibri" w:hAnsi="Calibri" w:cs="Calibri"/>
          <w:color w:val="000000"/>
          <w:sz w:val="22"/>
          <w:szCs w:val="22"/>
        </w:rPr>
        <w:t>e</w:t>
      </w:r>
      <w:r w:rsidRPr="00237656">
        <w:rPr>
          <w:rFonts w:ascii="Calibri" w:hAnsi="Calibri" w:cs="Calibri"/>
          <w:color w:val="000000"/>
          <w:sz w:val="22"/>
          <w:szCs w:val="22"/>
        </w:rPr>
        <w:t xml:space="preserve"> la stessa natura animale, cioè la stessa natura creaturale con l'umanità, così come b) è presente in una relazione costante e indissolubile con il suo Creatore, Dio Padre, può essere chiaramente considerato come </w:t>
      </w:r>
      <w:r w:rsidR="005E0A68">
        <w:rPr>
          <w:rFonts w:ascii="Calibri" w:hAnsi="Calibri" w:cs="Calibri"/>
          <w:color w:val="000000"/>
          <w:sz w:val="22"/>
          <w:szCs w:val="22"/>
        </w:rPr>
        <w:t>parte di</w:t>
      </w:r>
      <w:r w:rsidRPr="00237656">
        <w:rPr>
          <w:rFonts w:ascii="Calibri" w:hAnsi="Calibri" w:cs="Calibri"/>
          <w:color w:val="000000"/>
          <w:sz w:val="22"/>
          <w:szCs w:val="22"/>
        </w:rPr>
        <w:t xml:space="preserve"> questa ridefinizione </w:t>
      </w:r>
      <w:r w:rsidR="00E9782F">
        <w:rPr>
          <w:rFonts w:ascii="Calibri" w:hAnsi="Calibri" w:cs="Calibri"/>
          <w:color w:val="000000"/>
          <w:sz w:val="22"/>
          <w:szCs w:val="22"/>
        </w:rPr>
        <w:t>di comunione</w:t>
      </w:r>
      <w:r w:rsidRPr="00237656">
        <w:rPr>
          <w:rFonts w:ascii="Calibri" w:hAnsi="Calibri" w:cs="Calibri"/>
          <w:color w:val="000000"/>
          <w:sz w:val="22"/>
          <w:szCs w:val="22"/>
        </w:rPr>
        <w:t>/relazionale dell'immagine.</w:t>
      </w:r>
    </w:p>
    <w:p w14:paraId="1F0EF087" w14:textId="7837854E" w:rsidR="00AE445D" w:rsidRPr="00AE445D" w:rsidRDefault="00AE445D" w:rsidP="00AE445D">
      <w:pPr>
        <w:pStyle w:val="NormaleWeb"/>
        <w:spacing w:after="160"/>
        <w:jc w:val="both"/>
        <w:rPr>
          <w:rFonts w:ascii="Calibri" w:hAnsi="Calibri" w:cs="Calibri"/>
          <w:color w:val="000000"/>
          <w:sz w:val="22"/>
          <w:szCs w:val="22"/>
        </w:rPr>
      </w:pPr>
      <w:r w:rsidRPr="00AE445D">
        <w:rPr>
          <w:rFonts w:ascii="Calibri" w:hAnsi="Calibri" w:cs="Calibri"/>
          <w:color w:val="000000"/>
          <w:sz w:val="22"/>
          <w:szCs w:val="22"/>
        </w:rPr>
        <w:t>È ora il momento di avvicinar</w:t>
      </w:r>
      <w:r>
        <w:rPr>
          <w:rFonts w:ascii="Calibri" w:hAnsi="Calibri" w:cs="Calibri"/>
          <w:color w:val="000000"/>
          <w:sz w:val="22"/>
          <w:szCs w:val="22"/>
        </w:rPr>
        <w:t>ci</w:t>
      </w:r>
      <w:r w:rsidRPr="00AE445D">
        <w:rPr>
          <w:rFonts w:ascii="Calibri" w:hAnsi="Calibri" w:cs="Calibri"/>
          <w:color w:val="000000"/>
          <w:sz w:val="22"/>
          <w:szCs w:val="22"/>
        </w:rPr>
        <w:t xml:space="preserve"> al racconto biblico della creazione di Adamo ed Eva dal punto di vista di questa ontologia personalista/</w:t>
      </w:r>
      <w:r>
        <w:rPr>
          <w:rFonts w:ascii="Calibri" w:hAnsi="Calibri" w:cs="Calibri"/>
          <w:color w:val="000000"/>
          <w:sz w:val="22"/>
          <w:szCs w:val="22"/>
        </w:rPr>
        <w:t xml:space="preserve">di </w:t>
      </w:r>
      <w:r w:rsidRPr="00AE445D">
        <w:rPr>
          <w:rFonts w:ascii="Calibri" w:hAnsi="Calibri" w:cs="Calibri"/>
          <w:color w:val="000000"/>
          <w:sz w:val="22"/>
          <w:szCs w:val="22"/>
        </w:rPr>
        <w:t xml:space="preserve">comunione, che </w:t>
      </w:r>
      <w:r w:rsidR="00593434">
        <w:rPr>
          <w:rFonts w:ascii="Calibri" w:hAnsi="Calibri" w:cs="Calibri"/>
          <w:color w:val="000000"/>
          <w:sz w:val="22"/>
          <w:szCs w:val="22"/>
        </w:rPr>
        <w:t>rimarca</w:t>
      </w:r>
      <w:r w:rsidRPr="00AE445D">
        <w:rPr>
          <w:rFonts w:ascii="Calibri" w:hAnsi="Calibri" w:cs="Calibri"/>
          <w:color w:val="000000"/>
          <w:sz w:val="22"/>
          <w:szCs w:val="22"/>
        </w:rPr>
        <w:t xml:space="preserve"> la profonda interdipendenza ontologica di tutte le creature alla luce dell'amore e della provvidenza di Dio.</w:t>
      </w:r>
    </w:p>
    <w:p w14:paraId="7B89318D" w14:textId="1B2E1B26" w:rsidR="00AE445D" w:rsidRPr="00B3156D" w:rsidRDefault="00AE445D" w:rsidP="00AE445D">
      <w:pPr>
        <w:pStyle w:val="NormaleWeb"/>
        <w:spacing w:before="0" w:beforeAutospacing="0" w:after="160" w:afterAutospacing="0"/>
        <w:jc w:val="both"/>
        <w:rPr>
          <w:rFonts w:ascii="Calibri" w:hAnsi="Calibri" w:cs="Calibri"/>
          <w:color w:val="000000"/>
          <w:sz w:val="22"/>
          <w:szCs w:val="22"/>
        </w:rPr>
      </w:pPr>
      <w:r w:rsidRPr="00AE445D">
        <w:rPr>
          <w:rFonts w:ascii="Calibri" w:hAnsi="Calibri" w:cs="Calibri"/>
          <w:color w:val="000000"/>
          <w:sz w:val="22"/>
          <w:szCs w:val="22"/>
        </w:rPr>
        <w:t>L'Imago Dei è quindi considerata come il mezzo attraverso il quale la comunione viene estesa a tutta la creazione con il risultato di stabilire un legame ontologico indissolubile tra esseri umani e creature non umane che non può essere ridotto a mere capacità razionali (o anche morali), condivise in qualche misura anche dalle creature non umane. Questa estensione in nessun modo dovrebbe essere considerata come un risultato di fluidità naturale, ma come un'apertura interna dell'Imago attraverso la visita dello Spirito di Dio, che sovraintende, sostiene e santifica l'intera creazione.</w:t>
      </w:r>
    </w:p>
    <w:p w14:paraId="1EF73107" w14:textId="185B6287" w:rsidR="000F7378" w:rsidRPr="00A843FC" w:rsidRDefault="00A843FC" w:rsidP="000F7378">
      <w:pPr>
        <w:pStyle w:val="NormaleWeb"/>
        <w:spacing w:before="0" w:beforeAutospacing="0" w:after="160" w:afterAutospacing="0"/>
        <w:jc w:val="both"/>
      </w:pPr>
      <w:r>
        <w:rPr>
          <w:rFonts w:ascii="Calibri" w:hAnsi="Calibri" w:cs="Calibri"/>
          <w:b/>
          <w:bCs/>
          <w:color w:val="000000"/>
          <w:sz w:val="22"/>
          <w:szCs w:val="22"/>
        </w:rPr>
        <w:t>Per</w:t>
      </w:r>
      <w:r w:rsidRPr="00A843FC">
        <w:rPr>
          <w:rFonts w:ascii="Calibri" w:hAnsi="Calibri" w:cs="Calibri"/>
          <w:b/>
          <w:bCs/>
          <w:color w:val="000000"/>
          <w:sz w:val="22"/>
          <w:szCs w:val="22"/>
        </w:rPr>
        <w:t xml:space="preserve"> conclu</w:t>
      </w:r>
      <w:r>
        <w:rPr>
          <w:rFonts w:ascii="Calibri" w:hAnsi="Calibri" w:cs="Calibri"/>
          <w:b/>
          <w:bCs/>
          <w:color w:val="000000"/>
          <w:sz w:val="22"/>
          <w:szCs w:val="22"/>
        </w:rPr>
        <w:t>dere</w:t>
      </w:r>
    </w:p>
    <w:p w14:paraId="418B16E1" w14:textId="665BC659" w:rsidR="00A843FC" w:rsidRPr="00A843FC" w:rsidRDefault="00DA5C24" w:rsidP="000F7378">
      <w:pPr>
        <w:pStyle w:val="NormaleWeb"/>
        <w:spacing w:before="0" w:beforeAutospacing="0" w:after="160" w:afterAutospacing="0"/>
        <w:jc w:val="both"/>
        <w:rPr>
          <w:rFonts w:ascii="Calibri" w:hAnsi="Calibri" w:cs="Calibri"/>
          <w:color w:val="000000"/>
          <w:sz w:val="22"/>
          <w:szCs w:val="22"/>
        </w:rPr>
      </w:pPr>
      <w:r>
        <w:rPr>
          <w:rFonts w:ascii="Calibri" w:hAnsi="Calibri" w:cs="Calibri"/>
          <w:color w:val="000000"/>
          <w:sz w:val="22"/>
          <w:szCs w:val="22"/>
        </w:rPr>
        <w:t>Da</w:t>
      </w:r>
      <w:r w:rsidR="00A843FC" w:rsidRPr="00A843FC">
        <w:rPr>
          <w:rFonts w:ascii="Calibri" w:hAnsi="Calibri" w:cs="Calibri"/>
          <w:color w:val="000000"/>
          <w:sz w:val="22"/>
          <w:szCs w:val="22"/>
        </w:rPr>
        <w:t xml:space="preserve"> molti secoli </w:t>
      </w:r>
      <w:r>
        <w:rPr>
          <w:rFonts w:ascii="Calibri" w:hAnsi="Calibri" w:cs="Calibri"/>
          <w:color w:val="000000"/>
          <w:sz w:val="22"/>
          <w:szCs w:val="22"/>
        </w:rPr>
        <w:t xml:space="preserve">siamo abituati </w:t>
      </w:r>
      <w:r w:rsidR="00940FF1">
        <w:rPr>
          <w:rFonts w:ascii="Calibri" w:hAnsi="Calibri" w:cs="Calibri"/>
          <w:color w:val="000000"/>
          <w:sz w:val="22"/>
          <w:szCs w:val="22"/>
        </w:rPr>
        <w:t>a</w:t>
      </w:r>
      <w:r w:rsidR="00A843FC" w:rsidRPr="00A843FC">
        <w:rPr>
          <w:rFonts w:ascii="Calibri" w:hAnsi="Calibri" w:cs="Calibri"/>
          <w:color w:val="000000"/>
          <w:sz w:val="22"/>
          <w:szCs w:val="22"/>
        </w:rPr>
        <w:t xml:space="preserve"> uno stile di vita che </w:t>
      </w:r>
      <w:r w:rsidR="00626EF5">
        <w:rPr>
          <w:rFonts w:ascii="Calibri" w:hAnsi="Calibri" w:cs="Calibri"/>
          <w:color w:val="000000"/>
          <w:sz w:val="22"/>
          <w:szCs w:val="22"/>
        </w:rPr>
        <w:t>favori</w:t>
      </w:r>
      <w:r>
        <w:rPr>
          <w:rFonts w:ascii="Calibri" w:hAnsi="Calibri" w:cs="Calibri"/>
          <w:color w:val="000000"/>
          <w:sz w:val="22"/>
          <w:szCs w:val="22"/>
        </w:rPr>
        <w:t>sce</w:t>
      </w:r>
      <w:r w:rsidR="00A843FC" w:rsidRPr="00A843FC">
        <w:rPr>
          <w:rFonts w:ascii="Calibri" w:hAnsi="Calibri" w:cs="Calibri"/>
          <w:color w:val="000000"/>
          <w:sz w:val="22"/>
          <w:szCs w:val="22"/>
        </w:rPr>
        <w:t xml:space="preserve"> una rottura inevitabile tra l'essere umano e la natura, sia </w:t>
      </w:r>
      <w:r w:rsidR="00626EF5">
        <w:rPr>
          <w:rFonts w:ascii="Calibri" w:hAnsi="Calibri" w:cs="Calibri"/>
          <w:color w:val="000000"/>
          <w:sz w:val="22"/>
          <w:szCs w:val="22"/>
        </w:rPr>
        <w:t xml:space="preserve">nella </w:t>
      </w:r>
      <w:r w:rsidR="00A843FC" w:rsidRPr="00A843FC">
        <w:rPr>
          <w:rFonts w:ascii="Calibri" w:hAnsi="Calibri" w:cs="Calibri"/>
          <w:color w:val="000000"/>
          <w:sz w:val="22"/>
          <w:szCs w:val="22"/>
        </w:rPr>
        <w:t xml:space="preserve">pratica che </w:t>
      </w:r>
      <w:r w:rsidR="00626EF5">
        <w:rPr>
          <w:rFonts w:ascii="Calibri" w:hAnsi="Calibri" w:cs="Calibri"/>
          <w:color w:val="000000"/>
          <w:sz w:val="22"/>
          <w:szCs w:val="22"/>
        </w:rPr>
        <w:t>nella teoria</w:t>
      </w:r>
      <w:r w:rsidR="00A843FC" w:rsidRPr="00A843FC">
        <w:rPr>
          <w:rFonts w:ascii="Calibri" w:hAnsi="Calibri" w:cs="Calibri"/>
          <w:color w:val="000000"/>
          <w:sz w:val="22"/>
          <w:szCs w:val="22"/>
        </w:rPr>
        <w:t>. Se ciò è vero, e al fine di affrontare la presente crisi climatica, è necessario un nuovo modello di antropologia al di là di qualsiasi</w:t>
      </w:r>
      <w:r w:rsidR="00885731">
        <w:rPr>
          <w:rFonts w:ascii="Calibri" w:hAnsi="Calibri" w:cs="Calibri"/>
          <w:color w:val="000000"/>
          <w:sz w:val="22"/>
          <w:szCs w:val="22"/>
        </w:rPr>
        <w:t xml:space="preserve"> obsoleto</w:t>
      </w:r>
      <w:r w:rsidR="00A843FC" w:rsidRPr="00A843FC">
        <w:rPr>
          <w:rFonts w:ascii="Calibri" w:hAnsi="Calibri" w:cs="Calibri"/>
          <w:color w:val="000000"/>
          <w:sz w:val="22"/>
          <w:szCs w:val="22"/>
        </w:rPr>
        <w:t xml:space="preserve"> eccezionalismo umano o problematico </w:t>
      </w:r>
      <w:proofErr w:type="spellStart"/>
      <w:r w:rsidR="00A843FC" w:rsidRPr="00A843FC">
        <w:rPr>
          <w:rFonts w:ascii="Calibri" w:hAnsi="Calibri" w:cs="Calibri"/>
          <w:color w:val="000000"/>
          <w:sz w:val="22"/>
          <w:szCs w:val="22"/>
        </w:rPr>
        <w:t>antropomonismo</w:t>
      </w:r>
      <w:proofErr w:type="spellEnd"/>
      <w:r w:rsidR="00A843FC" w:rsidRPr="00A843FC">
        <w:rPr>
          <w:rFonts w:ascii="Calibri" w:hAnsi="Calibri" w:cs="Calibri"/>
          <w:color w:val="000000"/>
          <w:sz w:val="22"/>
          <w:szCs w:val="22"/>
        </w:rPr>
        <w:t xml:space="preserve">, in cui </w:t>
      </w:r>
      <w:r w:rsidR="00B52574">
        <w:rPr>
          <w:rFonts w:ascii="Calibri" w:hAnsi="Calibri" w:cs="Calibri"/>
          <w:color w:val="000000"/>
          <w:sz w:val="22"/>
          <w:szCs w:val="22"/>
        </w:rPr>
        <w:t>ci si concentri sulle</w:t>
      </w:r>
      <w:r w:rsidR="00A843FC" w:rsidRPr="00A843FC">
        <w:rPr>
          <w:rFonts w:ascii="Calibri" w:hAnsi="Calibri" w:cs="Calibri"/>
          <w:color w:val="000000"/>
          <w:sz w:val="22"/>
          <w:szCs w:val="22"/>
        </w:rPr>
        <w:t xml:space="preserve"> parti dell'Imago che collegano l'essere umano al resto della creazione (ad esempio, l'animalità, la comunione) e non </w:t>
      </w:r>
      <w:r w:rsidR="00B52574">
        <w:rPr>
          <w:rFonts w:ascii="Calibri" w:hAnsi="Calibri" w:cs="Calibri"/>
          <w:color w:val="000000"/>
          <w:sz w:val="22"/>
          <w:szCs w:val="22"/>
        </w:rPr>
        <w:t>su</w:t>
      </w:r>
      <w:r w:rsidR="00A843FC" w:rsidRPr="00A843FC">
        <w:rPr>
          <w:rFonts w:ascii="Calibri" w:hAnsi="Calibri" w:cs="Calibri"/>
          <w:color w:val="000000"/>
          <w:sz w:val="22"/>
          <w:szCs w:val="22"/>
        </w:rPr>
        <w:t xml:space="preserve"> quelle parti che </w:t>
      </w:r>
      <w:r w:rsidR="007734DE">
        <w:rPr>
          <w:rFonts w:ascii="Calibri" w:hAnsi="Calibri" w:cs="Calibri"/>
          <w:color w:val="000000"/>
          <w:sz w:val="22"/>
          <w:szCs w:val="22"/>
        </w:rPr>
        <w:t xml:space="preserve">ne </w:t>
      </w:r>
      <w:r w:rsidR="004948E2">
        <w:rPr>
          <w:rFonts w:ascii="Calibri" w:hAnsi="Calibri" w:cs="Calibri"/>
          <w:color w:val="000000"/>
          <w:sz w:val="22"/>
          <w:szCs w:val="22"/>
        </w:rPr>
        <w:t>evidenziano</w:t>
      </w:r>
      <w:r w:rsidR="00A843FC" w:rsidRPr="00A843FC">
        <w:rPr>
          <w:rFonts w:ascii="Calibri" w:hAnsi="Calibri" w:cs="Calibri"/>
          <w:color w:val="000000"/>
          <w:sz w:val="22"/>
          <w:szCs w:val="22"/>
        </w:rPr>
        <w:t xml:space="preserve"> o </w:t>
      </w:r>
      <w:r w:rsidR="003E7448">
        <w:rPr>
          <w:rFonts w:ascii="Calibri" w:hAnsi="Calibri" w:cs="Calibri"/>
          <w:color w:val="000000"/>
          <w:sz w:val="22"/>
          <w:szCs w:val="22"/>
        </w:rPr>
        <w:t>acuiscono</w:t>
      </w:r>
      <w:r w:rsidR="00A843FC" w:rsidRPr="00A843FC">
        <w:rPr>
          <w:rFonts w:ascii="Calibri" w:hAnsi="Calibri" w:cs="Calibri"/>
          <w:color w:val="000000"/>
          <w:sz w:val="22"/>
          <w:szCs w:val="22"/>
        </w:rPr>
        <w:t xml:space="preserve"> la discontinuità (ad esempio, la libertà, la ragione). Ridefinendo l'immagine di Dio in modo più inclusivo, la teologia può fornire un'antropologia integrale che tenga conto del posto particolare e della ricezione delle creature non umane non solo </w:t>
      </w:r>
      <w:r w:rsidR="003E7448">
        <w:rPr>
          <w:rFonts w:ascii="Calibri" w:hAnsi="Calibri" w:cs="Calibri"/>
          <w:color w:val="000000"/>
          <w:sz w:val="22"/>
          <w:szCs w:val="22"/>
        </w:rPr>
        <w:t>nella teoria</w:t>
      </w:r>
      <w:r w:rsidR="00A843FC" w:rsidRPr="00A843FC">
        <w:rPr>
          <w:rFonts w:ascii="Calibri" w:hAnsi="Calibri" w:cs="Calibri"/>
          <w:color w:val="000000"/>
          <w:sz w:val="22"/>
          <w:szCs w:val="22"/>
        </w:rPr>
        <w:t>, ma anche nella pratica (ad esempio, la cura pastorale).</w:t>
      </w:r>
    </w:p>
    <w:p w14:paraId="1EF73109" w14:textId="77777777" w:rsidR="00364015" w:rsidRPr="00C13FB5" w:rsidRDefault="00364015"/>
    <w:sectPr w:rsidR="00364015" w:rsidRPr="00C13FB5" w:rsidSect="00E7588E">
      <w:pgSz w:w="11906" w:h="16838" w:code="9"/>
      <w:pgMar w:top="1418"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7378"/>
    <w:rsid w:val="00013979"/>
    <w:rsid w:val="00073892"/>
    <w:rsid w:val="00081E89"/>
    <w:rsid w:val="000929E6"/>
    <w:rsid w:val="000E0836"/>
    <w:rsid w:val="000E22CC"/>
    <w:rsid w:val="000F7378"/>
    <w:rsid w:val="00117506"/>
    <w:rsid w:val="001B38C6"/>
    <w:rsid w:val="001E321F"/>
    <w:rsid w:val="001F10B0"/>
    <w:rsid w:val="001F266D"/>
    <w:rsid w:val="001F3B6E"/>
    <w:rsid w:val="0020165D"/>
    <w:rsid w:val="00237656"/>
    <w:rsid w:val="002421C5"/>
    <w:rsid w:val="00245DBD"/>
    <w:rsid w:val="00274714"/>
    <w:rsid w:val="00281D9E"/>
    <w:rsid w:val="00364015"/>
    <w:rsid w:val="00376648"/>
    <w:rsid w:val="00384805"/>
    <w:rsid w:val="003A3F41"/>
    <w:rsid w:val="003E6095"/>
    <w:rsid w:val="003E7448"/>
    <w:rsid w:val="00415477"/>
    <w:rsid w:val="004276A7"/>
    <w:rsid w:val="00477282"/>
    <w:rsid w:val="0049025A"/>
    <w:rsid w:val="004948E2"/>
    <w:rsid w:val="004E5FE4"/>
    <w:rsid w:val="005102D6"/>
    <w:rsid w:val="00512CD0"/>
    <w:rsid w:val="005578FE"/>
    <w:rsid w:val="00575883"/>
    <w:rsid w:val="00593434"/>
    <w:rsid w:val="00594568"/>
    <w:rsid w:val="005E0A68"/>
    <w:rsid w:val="005F02A3"/>
    <w:rsid w:val="00614E98"/>
    <w:rsid w:val="00626EF5"/>
    <w:rsid w:val="006525CF"/>
    <w:rsid w:val="0069457D"/>
    <w:rsid w:val="006D4369"/>
    <w:rsid w:val="006F4326"/>
    <w:rsid w:val="00722014"/>
    <w:rsid w:val="007277A2"/>
    <w:rsid w:val="007734DE"/>
    <w:rsid w:val="007C3B7D"/>
    <w:rsid w:val="00806BCB"/>
    <w:rsid w:val="008153E8"/>
    <w:rsid w:val="00844879"/>
    <w:rsid w:val="00873753"/>
    <w:rsid w:val="00885731"/>
    <w:rsid w:val="008E0DD2"/>
    <w:rsid w:val="008E15A1"/>
    <w:rsid w:val="0092189B"/>
    <w:rsid w:val="00940FF1"/>
    <w:rsid w:val="009D7BE1"/>
    <w:rsid w:val="00A36524"/>
    <w:rsid w:val="00A843FC"/>
    <w:rsid w:val="00AB5CEA"/>
    <w:rsid w:val="00AC5F0A"/>
    <w:rsid w:val="00AD5364"/>
    <w:rsid w:val="00AD583F"/>
    <w:rsid w:val="00AE445D"/>
    <w:rsid w:val="00B14418"/>
    <w:rsid w:val="00B24FFD"/>
    <w:rsid w:val="00B3156D"/>
    <w:rsid w:val="00B34996"/>
    <w:rsid w:val="00B415C4"/>
    <w:rsid w:val="00B52574"/>
    <w:rsid w:val="00B67B37"/>
    <w:rsid w:val="00BC1699"/>
    <w:rsid w:val="00C0441A"/>
    <w:rsid w:val="00C13FB5"/>
    <w:rsid w:val="00C877A3"/>
    <w:rsid w:val="00CC1042"/>
    <w:rsid w:val="00D067B6"/>
    <w:rsid w:val="00D34591"/>
    <w:rsid w:val="00D5371A"/>
    <w:rsid w:val="00D55797"/>
    <w:rsid w:val="00D5585C"/>
    <w:rsid w:val="00D915D2"/>
    <w:rsid w:val="00DA13E2"/>
    <w:rsid w:val="00DA5C24"/>
    <w:rsid w:val="00DE2FCB"/>
    <w:rsid w:val="00E26D79"/>
    <w:rsid w:val="00E7588E"/>
    <w:rsid w:val="00E9449B"/>
    <w:rsid w:val="00E9782F"/>
    <w:rsid w:val="00EF12DF"/>
    <w:rsid w:val="00F70148"/>
    <w:rsid w:val="00F909FB"/>
    <w:rsid w:val="00FC767F"/>
    <w:rsid w:val="00FD4BEA"/>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F730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uiPriority w:val="99"/>
    <w:semiHidden/>
    <w:unhideWhenUsed/>
    <w:rsid w:val="000F7378"/>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customStyle="1" w:styleId="apple-tab-span">
    <w:name w:val="apple-tab-span"/>
    <w:basedOn w:val="Carpredefinitoparagrafo"/>
    <w:rsid w:val="000F737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uiPriority w:val="99"/>
    <w:semiHidden/>
    <w:unhideWhenUsed/>
    <w:rsid w:val="000F7378"/>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customStyle="1" w:styleId="apple-tab-span">
    <w:name w:val="apple-tab-span"/>
    <w:basedOn w:val="Carpredefinitoparagrafo"/>
    <w:rsid w:val="000F73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0163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microsoft.com/office/2007/relationships/stylesWithEffects" Target="stylesWithEffect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9E7AC5BC9699E14EAA806B608BDB62BF" ma:contentTypeVersion="10" ma:contentTypeDescription="Creare un nuovo documento." ma:contentTypeScope="" ma:versionID="a82574794d403ab70f1987f1dd7411af">
  <xsd:schema xmlns:xsd="http://www.w3.org/2001/XMLSchema" xmlns:xs="http://www.w3.org/2001/XMLSchema" xmlns:p="http://schemas.microsoft.com/office/2006/metadata/properties" xmlns:ns2="d6fcca1a-8ce8-4b5f-a4b4-e57fd4928cde" xmlns:ns3="2ecc3c4a-6ac4-4f0b-aa83-3da2394f6e22" targetNamespace="http://schemas.microsoft.com/office/2006/metadata/properties" ma:root="true" ma:fieldsID="532ae059d03c99f981314ce79b5aa684" ns2:_="" ns3:_="">
    <xsd:import namespace="d6fcca1a-8ce8-4b5f-a4b4-e57fd4928cde"/>
    <xsd:import namespace="2ecc3c4a-6ac4-4f0b-aa83-3da2394f6e2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fcca1a-8ce8-4b5f-a4b4-e57fd4928cd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SearchProperties" ma:index="1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ecc3c4a-6ac4-4f0b-aa83-3da2394f6e22"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CEE1BC0-7384-428A-AC53-9E38160EF6A1}">
  <ds:schemaRefs>
    <ds:schemaRef ds:uri="http://schemas.microsoft.com/sharepoint/v3/contenttype/forms"/>
  </ds:schemaRefs>
</ds:datastoreItem>
</file>

<file path=customXml/itemProps2.xml><?xml version="1.0" encoding="utf-8"?>
<ds:datastoreItem xmlns:ds="http://schemas.openxmlformats.org/officeDocument/2006/customXml" ds:itemID="{DDBA2BF5-7B0C-4190-BD48-182DBBA2A4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fcca1a-8ce8-4b5f-a4b4-e57fd4928cde"/>
    <ds:schemaRef ds:uri="2ecc3c4a-6ac4-4f0b-aa83-3da2394f6e2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C5E9F9C-367C-4653-94BA-E501D0E26E4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1665</Words>
  <Characters>9495</Characters>
  <Application>Microsoft Office Word</Application>
  <DocSecurity>0</DocSecurity>
  <Lines>79</Lines>
  <Paragraphs>22</Paragraphs>
  <ScaleCrop>false</ScaleCrop>
  <HeadingPairs>
    <vt:vector size="2" baseType="variant">
      <vt:variant>
        <vt:lpstr>Titolo</vt:lpstr>
      </vt:variant>
      <vt:variant>
        <vt:i4>1</vt:i4>
      </vt:variant>
    </vt:vector>
  </HeadingPairs>
  <TitlesOfParts>
    <vt:vector size="1" baseType="lpstr">
      <vt:lpstr/>
    </vt:vector>
  </TitlesOfParts>
  <Company>Microsoft</Company>
  <LinksUpToDate>false</LinksUpToDate>
  <CharactersWithSpaces>11138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p:lastModifiedBy>
  <cp:revision>2</cp:revision>
  <dcterms:created xsi:type="dcterms:W3CDTF">2024-03-12T11:55:00Z</dcterms:created>
  <dcterms:modified xsi:type="dcterms:W3CDTF">2024-03-12T11:55:00Z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0x0101009E7AC5BC9699E14EAA806B608BDB62BF</vt:lpwstr>
  </property>
</Properties>
</file>