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3029F2" w14:textId="77777777" w:rsidR="00755CA0" w:rsidRPr="00877550" w:rsidRDefault="00755CA0" w:rsidP="00755CA0">
      <w:pPr>
        <w:jc w:val="center"/>
        <w:rPr>
          <w:rFonts w:ascii="Calibri" w:hAnsi="Calibri" w:cs="Calibri"/>
          <w:b/>
          <w:bCs/>
          <w:color w:val="000000"/>
          <w:sz w:val="26"/>
          <w:szCs w:val="26"/>
          <w:shd w:val="clear" w:color="auto" w:fill="FFFFFF"/>
        </w:rPr>
      </w:pPr>
      <w:bookmarkStart w:id="0" w:name="_GoBack"/>
      <w:bookmarkEnd w:id="0"/>
      <w:r w:rsidRPr="00877550">
        <w:rPr>
          <w:rFonts w:ascii="Calibri" w:hAnsi="Calibri" w:cs="Calibri"/>
          <w:b/>
          <w:bCs/>
          <w:color w:val="000000"/>
          <w:sz w:val="26"/>
          <w:szCs w:val="26"/>
          <w:shd w:val="clear" w:color="auto" w:fill="FFFFFF"/>
        </w:rPr>
        <w:t xml:space="preserve">Webinar </w:t>
      </w:r>
      <w:r>
        <w:rPr>
          <w:rFonts w:ascii="Calibri" w:hAnsi="Calibri" w:cs="Calibri"/>
          <w:b/>
          <w:bCs/>
          <w:color w:val="000000"/>
          <w:sz w:val="26"/>
          <w:szCs w:val="26"/>
          <w:shd w:val="clear" w:color="auto" w:fill="FFFFFF"/>
        </w:rPr>
        <w:t>„</w:t>
      </w:r>
      <w:r w:rsidRPr="00877550">
        <w:rPr>
          <w:rFonts w:ascii="Calibri" w:hAnsi="Calibri" w:cs="Calibri"/>
          <w:b/>
          <w:bCs/>
          <w:color w:val="000000"/>
          <w:sz w:val="26"/>
          <w:szCs w:val="26"/>
          <w:shd w:val="clear" w:color="auto" w:fill="FFFFFF"/>
        </w:rPr>
        <w:t>Zur Einheit berufen - Auf dem Weg zu</w:t>
      </w:r>
      <w:r>
        <w:rPr>
          <w:rFonts w:ascii="Calibri" w:hAnsi="Calibri" w:cs="Calibri"/>
          <w:b/>
          <w:bCs/>
          <w:color w:val="000000"/>
          <w:sz w:val="26"/>
          <w:szCs w:val="26"/>
          <w:shd w:val="clear" w:color="auto" w:fill="FFFFFF"/>
        </w:rPr>
        <w:t xml:space="preserve"> einer Ökologie der Beziehungen“</w:t>
      </w:r>
    </w:p>
    <w:p w14:paraId="10C60B34" w14:textId="77777777" w:rsidR="00755CA0" w:rsidRPr="00877550" w:rsidRDefault="00755CA0" w:rsidP="00755CA0">
      <w:pPr>
        <w:jc w:val="center"/>
        <w:rPr>
          <w:rFonts w:ascii="Calibri" w:hAnsi="Calibri" w:cs="Calibri"/>
          <w:b/>
          <w:bCs/>
          <w:color w:val="000000"/>
          <w:sz w:val="26"/>
          <w:szCs w:val="26"/>
          <w:shd w:val="clear" w:color="auto" w:fill="FFFFFF"/>
          <w:lang w:val="en-GB"/>
        </w:rPr>
      </w:pPr>
      <w:proofErr w:type="spellStart"/>
      <w:r w:rsidRPr="00877550">
        <w:rPr>
          <w:rFonts w:ascii="Calibri" w:hAnsi="Calibri" w:cs="Calibri"/>
          <w:b/>
          <w:bCs/>
          <w:i/>
          <w:color w:val="000000"/>
          <w:sz w:val="26"/>
          <w:szCs w:val="26"/>
          <w:shd w:val="clear" w:color="auto" w:fill="FFFFFF"/>
          <w:lang w:val="en-GB"/>
        </w:rPr>
        <w:t>Miteinander</w:t>
      </w:r>
      <w:proofErr w:type="spellEnd"/>
      <w:r w:rsidRPr="00877550">
        <w:rPr>
          <w:rFonts w:ascii="Calibri" w:hAnsi="Calibri" w:cs="Calibri"/>
          <w:b/>
          <w:bCs/>
          <w:i/>
          <w:color w:val="000000"/>
          <w:sz w:val="26"/>
          <w:szCs w:val="26"/>
          <w:shd w:val="clear" w:color="auto" w:fill="FFFFFF"/>
          <w:lang w:val="en-GB"/>
        </w:rPr>
        <w:t xml:space="preserve"> </w:t>
      </w:r>
      <w:proofErr w:type="spellStart"/>
      <w:r w:rsidRPr="00877550">
        <w:rPr>
          <w:rFonts w:ascii="Calibri" w:hAnsi="Calibri" w:cs="Calibri"/>
          <w:b/>
          <w:bCs/>
          <w:i/>
          <w:color w:val="000000"/>
          <w:sz w:val="26"/>
          <w:szCs w:val="26"/>
          <w:shd w:val="clear" w:color="auto" w:fill="FFFFFF"/>
          <w:lang w:val="en-GB"/>
        </w:rPr>
        <w:t>für</w:t>
      </w:r>
      <w:proofErr w:type="spellEnd"/>
      <w:r w:rsidRPr="00877550">
        <w:rPr>
          <w:rFonts w:ascii="Calibri" w:hAnsi="Calibri" w:cs="Calibri"/>
          <w:b/>
          <w:bCs/>
          <w:i/>
          <w:color w:val="000000"/>
          <w:sz w:val="26"/>
          <w:szCs w:val="26"/>
          <w:shd w:val="clear" w:color="auto" w:fill="FFFFFF"/>
          <w:lang w:val="en-GB"/>
        </w:rPr>
        <w:t xml:space="preserve"> Europa</w:t>
      </w:r>
      <w:r w:rsidRPr="00877550">
        <w:rPr>
          <w:rFonts w:ascii="Calibri" w:hAnsi="Calibri" w:cs="Calibri"/>
          <w:b/>
          <w:bCs/>
          <w:color w:val="000000"/>
          <w:sz w:val="26"/>
          <w:szCs w:val="26"/>
          <w:shd w:val="clear" w:color="auto" w:fill="FFFFFF"/>
          <w:lang w:val="en-GB"/>
        </w:rPr>
        <w:t xml:space="preserve"> 2. </w:t>
      </w:r>
      <w:proofErr w:type="spellStart"/>
      <w:r w:rsidRPr="00877550">
        <w:rPr>
          <w:rFonts w:ascii="Calibri" w:hAnsi="Calibri" w:cs="Calibri"/>
          <w:b/>
          <w:bCs/>
          <w:color w:val="000000"/>
          <w:sz w:val="26"/>
          <w:szCs w:val="26"/>
          <w:shd w:val="clear" w:color="auto" w:fill="FFFFFF"/>
          <w:lang w:val="en-GB"/>
        </w:rPr>
        <w:t>März</w:t>
      </w:r>
      <w:proofErr w:type="spellEnd"/>
      <w:r w:rsidRPr="00877550">
        <w:rPr>
          <w:rFonts w:ascii="Calibri" w:hAnsi="Calibri" w:cs="Calibri"/>
          <w:b/>
          <w:bCs/>
          <w:color w:val="000000"/>
          <w:sz w:val="26"/>
          <w:szCs w:val="26"/>
          <w:shd w:val="clear" w:color="auto" w:fill="FFFFFF"/>
          <w:lang w:val="en-GB"/>
        </w:rPr>
        <w:t xml:space="preserve"> 2024</w:t>
      </w:r>
    </w:p>
    <w:p w14:paraId="18A8913A" w14:textId="77777777" w:rsidR="00755CA0" w:rsidRPr="00877550" w:rsidRDefault="00755CA0" w:rsidP="00755CA0">
      <w:pPr>
        <w:jc w:val="center"/>
        <w:rPr>
          <w:rFonts w:ascii="Calibri" w:hAnsi="Calibri" w:cs="Calibri"/>
          <w:b/>
          <w:bCs/>
          <w:color w:val="000000"/>
          <w:sz w:val="26"/>
          <w:szCs w:val="26"/>
          <w:shd w:val="clear" w:color="auto" w:fill="FFFFFF"/>
          <w:lang w:val="en-GB"/>
        </w:rPr>
      </w:pPr>
    </w:p>
    <w:p w14:paraId="1F8FCF50" w14:textId="77777777" w:rsidR="00755CA0" w:rsidRDefault="00755CA0" w:rsidP="00776B10">
      <w:pPr>
        <w:rPr>
          <w:b/>
          <w:bCs/>
        </w:rPr>
      </w:pPr>
    </w:p>
    <w:p w14:paraId="1EDED5B0" w14:textId="77777777" w:rsidR="00776B10" w:rsidRDefault="00776B10" w:rsidP="00776B10"/>
    <w:p w14:paraId="75503EE3" w14:textId="12C539B8" w:rsidR="00776B10" w:rsidRPr="003E0D6F" w:rsidRDefault="00776B10" w:rsidP="00776B10">
      <w:pPr>
        <w:rPr>
          <w:b/>
          <w:bCs/>
        </w:rPr>
      </w:pPr>
      <w:r w:rsidRPr="003E0D6F">
        <w:rPr>
          <w:b/>
          <w:bCs/>
        </w:rPr>
        <w:t>Das Engagement der christlichen Kirchen in Europa für die Bewahrung der Schöpfung</w:t>
      </w:r>
      <w:r w:rsidR="003E0D6F">
        <w:rPr>
          <w:b/>
          <w:bCs/>
        </w:rPr>
        <w:t>.</w:t>
      </w:r>
      <w:r w:rsidRPr="003E0D6F">
        <w:rPr>
          <w:b/>
          <w:bCs/>
        </w:rPr>
        <w:t xml:space="preserve"> Ein Aufruf zu glaubenskonformem Investieren</w:t>
      </w:r>
    </w:p>
    <w:p w14:paraId="228973AB" w14:textId="77777777" w:rsidR="00776B10" w:rsidRDefault="00776B10" w:rsidP="00776B10"/>
    <w:p w14:paraId="0E271B80" w14:textId="77777777" w:rsidR="00776B10" w:rsidRPr="00755CA0" w:rsidRDefault="00776B10" w:rsidP="00776B10">
      <w:pPr>
        <w:rPr>
          <w:b/>
          <w:bCs/>
          <w:i/>
        </w:rPr>
      </w:pPr>
      <w:r w:rsidRPr="00755CA0">
        <w:rPr>
          <w:b/>
          <w:bCs/>
          <w:i/>
        </w:rPr>
        <w:t xml:space="preserve">Dr. Lorna Gold, Geschäftsführerin, </w:t>
      </w:r>
      <w:proofErr w:type="spellStart"/>
      <w:r w:rsidRPr="00755CA0">
        <w:rPr>
          <w:b/>
          <w:bCs/>
          <w:i/>
        </w:rPr>
        <w:t>FaithInvest</w:t>
      </w:r>
      <w:proofErr w:type="spellEnd"/>
    </w:p>
    <w:p w14:paraId="0D56AFB5" w14:textId="77777777" w:rsidR="00776B10" w:rsidRDefault="00776B10" w:rsidP="00776B10"/>
    <w:p w14:paraId="519F5AB1" w14:textId="03296C23" w:rsidR="00776B10" w:rsidRDefault="00776B10" w:rsidP="00776B10">
      <w:r>
        <w:t xml:space="preserve">In diesem kurzen Beitrag möchte ich drei Dinge ansprechen. Erstens möchte ich die Diskussion, die wir als christliche Kirchen, als Menschen des Glaubens, über unsere Beziehung zur Natur führen, in einen Kontext stellen und unsere Rolle in dieser Krise </w:t>
      </w:r>
      <w:r w:rsidR="003E0D6F">
        <w:t>deutlich machen</w:t>
      </w:r>
      <w:r>
        <w:t xml:space="preserve">. Es gibt vielleicht keine wichtigere und dringendere Diskussion, die geführt werden muss. Zweitens möchte ich die Frage stellen, welche Rolle die europäischen Kirchen </w:t>
      </w:r>
      <w:r w:rsidR="003E0D6F">
        <w:t xml:space="preserve">spielen können, </w:t>
      </w:r>
      <w:r w:rsidR="00D650A7">
        <w:t>um</w:t>
      </w:r>
      <w:r>
        <w:t xml:space="preserve"> Maßnahmen zur </w:t>
      </w:r>
      <w:r w:rsidR="003E0D6F">
        <w:t>Bewahrung</w:t>
      </w:r>
      <w:r>
        <w:t xml:space="preserve"> unseres gemeinsamen Hauses</w:t>
      </w:r>
      <w:r w:rsidR="00D650A7">
        <w:t xml:space="preserve"> auf den Weg zu bringen</w:t>
      </w:r>
      <w:r>
        <w:t xml:space="preserve">, insbesondere als Akteure mit </w:t>
      </w:r>
      <w:r w:rsidR="00D650A7">
        <w:t>finanziellen</w:t>
      </w:r>
      <w:r>
        <w:t xml:space="preserve"> Mitteln</w:t>
      </w:r>
      <w:r w:rsidR="00D650A7">
        <w:t xml:space="preserve">, die </w:t>
      </w:r>
      <w:r>
        <w:t>Investitionen</w:t>
      </w:r>
      <w:r w:rsidR="00D650A7">
        <w:t xml:space="preserve"> tätigen</w:t>
      </w:r>
      <w:r>
        <w:t xml:space="preserve">. Und schließlich möchte ich kurz über die Arbeit von </w:t>
      </w:r>
      <w:proofErr w:type="spellStart"/>
      <w:r>
        <w:t>FaithInvest</w:t>
      </w:r>
      <w:proofErr w:type="spellEnd"/>
      <w:r>
        <w:t xml:space="preserve"> berichten - und darüber, wie wir versuchen, Glaubensgemeinschaften dabei zu unterstützen, den Weg zu mehr Nachhaltigkeit durch glaubenskonformes Investieren einzuschlagen. Meine Kollegin Catherine wird am Nachmittag mehr dazu sagen. </w:t>
      </w:r>
    </w:p>
    <w:p w14:paraId="69670B05" w14:textId="77777777" w:rsidR="00776B10" w:rsidRDefault="00776B10" w:rsidP="00776B10"/>
    <w:p w14:paraId="311EAD0A" w14:textId="77777777" w:rsidR="00776B10" w:rsidRPr="003E0D6F" w:rsidRDefault="00776B10" w:rsidP="00776B10">
      <w:pPr>
        <w:rPr>
          <w:b/>
          <w:bCs/>
        </w:rPr>
      </w:pPr>
      <w:r w:rsidRPr="003E0D6F">
        <w:rPr>
          <w:b/>
          <w:bCs/>
        </w:rPr>
        <w:t>Die Dringlichkeit einer Antwort</w:t>
      </w:r>
    </w:p>
    <w:p w14:paraId="00E11388" w14:textId="77777777" w:rsidR="00776B10" w:rsidRDefault="00776B10" w:rsidP="00776B10"/>
    <w:p w14:paraId="55B6F30A" w14:textId="605B89AB" w:rsidR="00776B10" w:rsidRDefault="00776B10" w:rsidP="00776B10">
      <w:r>
        <w:t xml:space="preserve">Wenn Sie heute hier sind, brauche ich Ihnen nicht zu sagen, wie </w:t>
      </w:r>
      <w:r w:rsidR="00D650A7">
        <w:t>tiefgehend</w:t>
      </w:r>
      <w:r>
        <w:t xml:space="preserve"> die Krise ist, mit der die Welt jetzt konfrontiert ist. Meiner Meinung nach ist dies in erster Linie auf einen Zusammenbruch unseres Beziehungs</w:t>
      </w:r>
      <w:r w:rsidR="009B12BD">
        <w:t>empfindens</w:t>
      </w:r>
      <w:r>
        <w:t xml:space="preserve"> zurückzuführen </w:t>
      </w:r>
      <w:r w:rsidR="009B12BD">
        <w:t>–</w:t>
      </w:r>
      <w:r>
        <w:t xml:space="preserve"> zueinander und zu unserer schönen Mutter Erde. Wenn wir eine umfassende Sichtweise einnehmen, </w:t>
      </w:r>
      <w:r w:rsidR="009B12BD">
        <w:t xml:space="preserve">zeigt sich sofort, </w:t>
      </w:r>
      <w:r>
        <w:t xml:space="preserve">dass das </w:t>
      </w:r>
      <w:r w:rsidR="009B12BD">
        <w:t>gegenwärtige</w:t>
      </w:r>
      <w:r>
        <w:t xml:space="preserve"> Finanzsystem nicht geeignet ist, um die </w:t>
      </w:r>
      <w:r w:rsidR="009B12BD">
        <w:t>vielgestaltige K</w:t>
      </w:r>
      <w:r>
        <w:t>rise, mit der wir konfrontiert sind, zu bewältigen</w:t>
      </w:r>
      <w:r w:rsidR="009B12BD">
        <w:t xml:space="preserve">. Es bedarf </w:t>
      </w:r>
      <w:r>
        <w:t xml:space="preserve">dringend einer umfassenden Reform. Das Finanzsystem stützt die Industrie für fossile Brennstoffe und weitere Wirtschaftssektoren, die eine zerstörerische Logik aufrechterhalten. Diese Wirtschaftssektoren werden durch das Finanzsystem </w:t>
      </w:r>
      <w:r w:rsidR="009B12BD">
        <w:t>gestärkt</w:t>
      </w:r>
      <w:r>
        <w:t xml:space="preserve"> </w:t>
      </w:r>
      <w:r w:rsidR="009B12BD">
        <w:t>–</w:t>
      </w:r>
      <w:r>
        <w:t xml:space="preserve"> in Form von Investitionen, Versicherungen und Banken. Das Klima und die damit verbundenen Risiken werden systematisch unterbewertet und der Wert von kohlenstoffintensiven Beständen und Produkten aufgebläht. </w:t>
      </w:r>
    </w:p>
    <w:p w14:paraId="6696AE08" w14:textId="77777777" w:rsidR="00776B10" w:rsidRDefault="00776B10" w:rsidP="00776B10"/>
    <w:p w14:paraId="3D9F67AF" w14:textId="3414FECD" w:rsidR="00776B10" w:rsidRDefault="009B12BD" w:rsidP="00776B10">
      <w:r>
        <w:t>Der</w:t>
      </w:r>
      <w:r w:rsidR="00776B10">
        <w:t xml:space="preserve"> kurze Schock nach dem Zweiten Weltkrieg </w:t>
      </w:r>
      <w:r>
        <w:t xml:space="preserve">führte </w:t>
      </w:r>
      <w:r w:rsidR="00776B10">
        <w:t>zum Marshallplan und zum Bretton-Woods-Vertrag</w:t>
      </w:r>
      <w:r>
        <w:t>. Heute hingegen</w:t>
      </w:r>
      <w:r w:rsidR="00776B10">
        <w:t xml:space="preserve"> befinden wir uns in einer schleichenden Krise - einer </w:t>
      </w:r>
      <w:r>
        <w:t>dauerhaften</w:t>
      </w:r>
      <w:r w:rsidR="00776B10">
        <w:t xml:space="preserve"> Krise, in der das internationale Finanzsystem nicht den Bedürfnissen der Mehrheit der Menschen und des Planeten dient. </w:t>
      </w:r>
      <w:r>
        <w:t>E</w:t>
      </w:r>
      <w:r w:rsidR="00776B10">
        <w:t xml:space="preserve">s besteht die gleiche </w:t>
      </w:r>
      <w:r>
        <w:t>D</w:t>
      </w:r>
      <w:r w:rsidR="00776B10">
        <w:t>ring</w:t>
      </w:r>
      <w:r>
        <w:t>lich</w:t>
      </w:r>
      <w:r w:rsidR="00776B10">
        <w:t xml:space="preserve">keit, das internationale Finanzsystem zu reformieren und sich mit der Klima-, Natur- und Ungleichheitskrise auseinanderzusetzen. Wie Papst Franziskus in </w:t>
      </w:r>
      <w:proofErr w:type="spellStart"/>
      <w:r w:rsidR="00776B10" w:rsidRPr="009B12BD">
        <w:rPr>
          <w:i/>
          <w:iCs/>
        </w:rPr>
        <w:t>Laudato</w:t>
      </w:r>
      <w:proofErr w:type="spellEnd"/>
      <w:r w:rsidR="00776B10" w:rsidRPr="009B12BD">
        <w:rPr>
          <w:i/>
          <w:iCs/>
        </w:rPr>
        <w:t xml:space="preserve"> Si </w:t>
      </w:r>
      <w:r w:rsidR="00776B10">
        <w:t xml:space="preserve">sagte: "Der Schrei der Erde und der Schrei der Armen sind zwei Seiten der gleichen Medaille". </w:t>
      </w:r>
      <w:r>
        <w:t>Es sind v</w:t>
      </w:r>
      <w:r w:rsidR="00776B10">
        <w:t xml:space="preserve">ernetzte Krisen, die immer lauter werden. </w:t>
      </w:r>
    </w:p>
    <w:p w14:paraId="27598B4E" w14:textId="77777777" w:rsidR="00776B10" w:rsidRDefault="00776B10" w:rsidP="00776B10"/>
    <w:p w14:paraId="3141E3F0" w14:textId="46D9971E" w:rsidR="00776B10" w:rsidRPr="009B12BD" w:rsidRDefault="00776B10" w:rsidP="00776B10">
      <w:pPr>
        <w:rPr>
          <w:b/>
          <w:bCs/>
        </w:rPr>
      </w:pPr>
      <w:r w:rsidRPr="009B12BD">
        <w:rPr>
          <w:b/>
          <w:bCs/>
        </w:rPr>
        <w:t xml:space="preserve">Warum sind </w:t>
      </w:r>
      <w:r w:rsidR="009B12BD" w:rsidRPr="009B12BD">
        <w:rPr>
          <w:b/>
          <w:bCs/>
        </w:rPr>
        <w:t>I</w:t>
      </w:r>
      <w:r w:rsidRPr="009B12BD">
        <w:rPr>
          <w:b/>
          <w:bCs/>
        </w:rPr>
        <w:t>nvestitionen wichtig</w:t>
      </w:r>
      <w:r w:rsidR="009B12BD" w:rsidRPr="009B12BD">
        <w:rPr>
          <w:b/>
          <w:bCs/>
        </w:rPr>
        <w:t>, die in Übereinstimmung mit dem Glauben stehen</w:t>
      </w:r>
      <w:r w:rsidRPr="009B12BD">
        <w:rPr>
          <w:b/>
          <w:bCs/>
        </w:rPr>
        <w:t>?</w:t>
      </w:r>
    </w:p>
    <w:p w14:paraId="47D2354B" w14:textId="77777777" w:rsidR="00776B10" w:rsidRDefault="00776B10" w:rsidP="00776B10"/>
    <w:p w14:paraId="6653668B" w14:textId="2272FCB8" w:rsidR="00776B10" w:rsidRDefault="00776B10" w:rsidP="00776B10">
      <w:r>
        <w:lastRenderedPageBreak/>
        <w:t xml:space="preserve">Was können Glaubensgemeinschaften und -institutionen in diesem Zusammenhang tun, insbesondere in wohlhabenden Regionen wie Europa und Nordamerika? Was tun sie bereits? Als Christen müssen wir zunächst erkennen, dass unser theologisches Narrativ historisch gesehen auch zu dieser Situation beigetragen hat. Wir haben uns erlaubt, bestimmte Handlungen, bestimmte Theorien zu rechtfertigen, und zwar auf der Grundlage eines von Gott gegebenen Rechts, zu dominieren statt zu </w:t>
      </w:r>
      <w:r w:rsidR="00E51F80">
        <w:t>betreuen</w:t>
      </w:r>
      <w:r>
        <w:t xml:space="preserve">, zu plündern statt zu nähren, im Glauben, dass wir keine Grenzen haben. Dieser Beziehungsbruch hat sich in unseren sozialen Strukturen, in unserer Wirtschaftspolitik und in unseren Geschäftsmodellen festgesetzt. Die Folgen liegen auf der Hand, wie wir sehen können. </w:t>
      </w:r>
    </w:p>
    <w:p w14:paraId="2891DCB5" w14:textId="77777777" w:rsidR="00776B10" w:rsidRDefault="00776B10" w:rsidP="00776B10"/>
    <w:p w14:paraId="7ECCC90B" w14:textId="1288A78B" w:rsidR="00776B10" w:rsidRDefault="00776B10" w:rsidP="00776B10">
      <w:r>
        <w:t xml:space="preserve">Ich halte die Gespräche, die hier stattfinden, für sehr wichtig - und die ökumenische Zusammenarbeit und </w:t>
      </w:r>
      <w:r w:rsidR="00E51F80">
        <w:t>Anwaltschaft</w:t>
      </w:r>
      <w:r>
        <w:t xml:space="preserve">, die sich daraus ergibt. In diesem Raum hören wir von der wunderbaren Arbeit, die Glaubensgemeinschaften auf der ganzen Welt leisten, sowohl an der Basis - bei der Umsetzung von Umweltaktionsprogrammen - als auch auf der Ebene der Öffentlichkeit - beim Eintreten für einen Vertrag über die Nichtverbreitung fossiler Brennstoffe. All diese Bemühungen sind von grundlegender Bedeutung und von entscheidender Wichtigkeit. Sie müssen verstärkt und vervielfacht werden. </w:t>
      </w:r>
    </w:p>
    <w:p w14:paraId="11499B2B" w14:textId="77777777" w:rsidR="00776B10" w:rsidRDefault="00776B10" w:rsidP="00776B10"/>
    <w:p w14:paraId="4FD270F3" w14:textId="03F1A910" w:rsidR="00776B10" w:rsidRDefault="00776B10" w:rsidP="00776B10">
      <w:r>
        <w:t xml:space="preserve">Ein Bereich, der mir Sorgen bereitet und auf den wir uns meines Erachtens nicht genügend konzentriert haben, ist die Frage, wie Glaubensgemeinschaften ihre Rolle auf den Finanzmärkten als Investoren nutzen können. Vielen wird nicht bewusst sein (weil wir nicht gerne darüber sprechen), dass Glaubensgemeinschaften bedeutende Investoren auf den globalen Märkten sind. In </w:t>
      </w:r>
      <w:r w:rsidR="00E51F80">
        <w:t>einer</w:t>
      </w:r>
      <w:r>
        <w:t xml:space="preserve"> Studie der Universität Oxford von vor einem Jahr wurde </w:t>
      </w:r>
      <w:r w:rsidR="00E51F80">
        <w:t>eine</w:t>
      </w:r>
      <w:r>
        <w:t xml:space="preserve"> Zahl </w:t>
      </w:r>
      <w:r w:rsidR="00E51F80">
        <w:t>von fünf</w:t>
      </w:r>
      <w:r>
        <w:t xml:space="preserve"> Billionen US-Dollar </w:t>
      </w:r>
      <w:r w:rsidR="00E51F80">
        <w:t>genannt</w:t>
      </w:r>
      <w:r>
        <w:t xml:space="preserve">. Das </w:t>
      </w:r>
      <w:r w:rsidR="00E51F80">
        <w:t>scheint mir</w:t>
      </w:r>
      <w:r>
        <w:t xml:space="preserve"> eine enorme Unterschätzung</w:t>
      </w:r>
      <w:r w:rsidR="00E51F80">
        <w:t xml:space="preserve"> zu sein</w:t>
      </w:r>
      <w:r>
        <w:t xml:space="preserve">. Zunächst einmal ist darin </w:t>
      </w:r>
      <w:r w:rsidR="00E51F80">
        <w:t>Kapital der</w:t>
      </w:r>
      <w:r>
        <w:t xml:space="preserve"> islamische</w:t>
      </w:r>
      <w:r w:rsidR="00E51F80">
        <w:t>n Glaubensgemeinschaft</w:t>
      </w:r>
      <w:r>
        <w:t xml:space="preserve">, das allein auf </w:t>
      </w:r>
      <w:r w:rsidR="00E51F80">
        <w:t>sieben</w:t>
      </w:r>
      <w:r>
        <w:t xml:space="preserve"> Billionen Dollar geschätzt wird, nicht enthalten - und auch nicht das beträchtliche Vermögen von über 2000 katholischen Orden und Universitäten. Denken Sie nur an die Ressourcen aller katholischen Diözesen in den USA oder an die </w:t>
      </w:r>
      <w:r w:rsidR="008E4DB4">
        <w:t>t</w:t>
      </w:r>
      <w:r>
        <w:t xml:space="preserve">aoistischen Tempel in China. Sie verstehen schon. Wir sprechen von einer gewaltigen Menge an Kapital. </w:t>
      </w:r>
    </w:p>
    <w:p w14:paraId="5743FA2F" w14:textId="77777777" w:rsidR="00776B10" w:rsidRDefault="00776B10" w:rsidP="00776B10"/>
    <w:p w14:paraId="65E1CA18" w14:textId="2C1DE15F" w:rsidR="00776B10" w:rsidRDefault="00776B10" w:rsidP="00776B10">
      <w:r>
        <w:t xml:space="preserve">Meine Behauptung ist ganz einfach. </w:t>
      </w:r>
      <w:r w:rsidR="00E51F80">
        <w:t>All diese</w:t>
      </w:r>
      <w:r>
        <w:t xml:space="preserve"> Glaubensrichtungen sind seit Jahrzehnten auf K</w:t>
      </w:r>
      <w:r w:rsidR="00E51F80">
        <w:t>limak</w:t>
      </w:r>
      <w:r>
        <w:t xml:space="preserve">onferenzen </w:t>
      </w:r>
      <w:r w:rsidR="00E51F80">
        <w:t>vertreten</w:t>
      </w:r>
      <w:r>
        <w:t xml:space="preserve"> </w:t>
      </w:r>
      <w:r w:rsidR="00E51F80">
        <w:t>–</w:t>
      </w:r>
      <w:r>
        <w:t xml:space="preserve"> zuletzt in Abu Dhabi vor der COP28 </w:t>
      </w:r>
      <w:r w:rsidR="00E51F80">
        <w:t>–</w:t>
      </w:r>
      <w:r>
        <w:t xml:space="preserve"> und haben verkündet, dass ihre Theologie, ihre tiefen Werte, auf den Schutz der Erde ausgerichtet sind. Derzeit stimm</w:t>
      </w:r>
      <w:r w:rsidR="00E51F80">
        <w:t>t</w:t>
      </w:r>
      <w:r>
        <w:t xml:space="preserve"> das, woran sie wirklich glauben, </w:t>
      </w:r>
      <w:r w:rsidR="00E51F80">
        <w:t>nicht mit</w:t>
      </w:r>
      <w:r>
        <w:t xml:space="preserve"> </w:t>
      </w:r>
      <w:r w:rsidR="00E51F80">
        <w:t>der</w:t>
      </w:r>
      <w:r>
        <w:t xml:space="preserve"> Art und Weise</w:t>
      </w:r>
      <w:r w:rsidR="00E51F80">
        <w:t xml:space="preserve"> überein</w:t>
      </w:r>
      <w:r>
        <w:t xml:space="preserve">, </w:t>
      </w:r>
      <w:r w:rsidR="00E51F80">
        <w:t>mit der</w:t>
      </w:r>
      <w:r>
        <w:t xml:space="preserve"> sie investieren. </w:t>
      </w:r>
    </w:p>
    <w:p w14:paraId="2212DF93" w14:textId="77777777" w:rsidR="00776B10" w:rsidRDefault="00776B10" w:rsidP="00776B10"/>
    <w:p w14:paraId="687F55B7" w14:textId="45BBE963" w:rsidR="00776B10" w:rsidRDefault="00776B10" w:rsidP="00776B10">
      <w:r w:rsidRPr="00942EEB">
        <w:t xml:space="preserve">Die Religionen sind reich an sozialen und ökologischen Werten. </w:t>
      </w:r>
      <w:r w:rsidR="00E51F80">
        <w:t>Sie</w:t>
      </w:r>
      <w:r w:rsidRPr="00942EEB">
        <w:t xml:space="preserve"> sind in den Verpflichtungserklärungen und Programmen aller Religionen verankert. </w:t>
      </w:r>
    </w:p>
    <w:p w14:paraId="0935877A" w14:textId="77777777" w:rsidR="00E51F80" w:rsidRPr="00942EEB" w:rsidRDefault="00E51F80" w:rsidP="00776B10"/>
    <w:p w14:paraId="7808407E" w14:textId="620283A7" w:rsidR="00776B10" w:rsidRPr="00942EEB" w:rsidRDefault="00776B10" w:rsidP="00776B10">
      <w:r w:rsidRPr="00E51F80">
        <w:rPr>
          <w:b/>
          <w:bCs/>
        </w:rPr>
        <w:t>Christentum</w:t>
      </w:r>
      <w:r w:rsidRPr="00942EEB">
        <w:t xml:space="preserve">: Der Mensch ist als Verwalter der Schöpfung Gottes dafür verantwortlich, sie in einer Weise zu pflegen, die ihren Eigenwert respektiert. Die Erde und ihre Geschöpfe haben einen Wert </w:t>
      </w:r>
      <w:r w:rsidR="00E51F80">
        <w:t>i</w:t>
      </w:r>
      <w:r w:rsidRPr="00942EEB">
        <w:t xml:space="preserve">n sich und sollen mit Ehrfurcht und Respekt behandelt werden. Papst Franziskus geht einen Schritt weiter </w:t>
      </w:r>
      <w:r w:rsidR="008E4DB4">
        <w:t>und spricht nicht nur von einer Verantwortung für die Schöpfung. E</w:t>
      </w:r>
      <w:r w:rsidRPr="00942EEB">
        <w:t>r erkennt die Notwendigkeit einer umfassenderen Gemeinschaft mit der Natur an. Diese Lehre</w:t>
      </w:r>
      <w:r w:rsidR="008E4DB4">
        <w:t xml:space="preserve"> findet </w:t>
      </w:r>
      <w:r w:rsidRPr="00942EEB">
        <w:t xml:space="preserve">große Resonanz. </w:t>
      </w:r>
    </w:p>
    <w:p w14:paraId="7C8255BA" w14:textId="77777777" w:rsidR="008E4DB4" w:rsidRDefault="008E4DB4" w:rsidP="00776B10">
      <w:pPr>
        <w:rPr>
          <w:b/>
          <w:bCs/>
        </w:rPr>
      </w:pPr>
    </w:p>
    <w:p w14:paraId="6F9F1B01" w14:textId="0C12D9F4" w:rsidR="00776B10" w:rsidRPr="00942EEB" w:rsidRDefault="00776B10" w:rsidP="00776B10">
      <w:r w:rsidRPr="008E4DB4">
        <w:rPr>
          <w:b/>
          <w:bCs/>
        </w:rPr>
        <w:lastRenderedPageBreak/>
        <w:t>Islam</w:t>
      </w:r>
      <w:r w:rsidRPr="00942EEB">
        <w:t>: Die Sorge um die Erde ist eine Pflicht der Treuhänderschaft (</w:t>
      </w:r>
      <w:proofErr w:type="spellStart"/>
      <w:r w:rsidRPr="00942EEB">
        <w:t>Khalifah</w:t>
      </w:r>
      <w:proofErr w:type="spellEnd"/>
      <w:r w:rsidRPr="00942EEB">
        <w:t>). Allah ist die Einheit (</w:t>
      </w:r>
      <w:proofErr w:type="spellStart"/>
      <w:r w:rsidRPr="00942EEB">
        <w:t>Tawheed</w:t>
      </w:r>
      <w:proofErr w:type="spellEnd"/>
      <w:r w:rsidRPr="00942EEB">
        <w:t>), die sich in der Einheit von Mensch und Natur widerspiegelt. Wir müssen diese Einheit und die ökologische Integrität der Erde bewahren.</w:t>
      </w:r>
    </w:p>
    <w:p w14:paraId="7CE49A99" w14:textId="77777777" w:rsidR="008E4DB4" w:rsidRDefault="008E4DB4" w:rsidP="00776B10"/>
    <w:p w14:paraId="45DBF185" w14:textId="6BCFE60F" w:rsidR="00776B10" w:rsidRDefault="008E4DB4" w:rsidP="00776B10">
      <w:r>
        <w:rPr>
          <w:b/>
          <w:bCs/>
        </w:rPr>
        <w:t>T</w:t>
      </w:r>
      <w:r w:rsidR="00776B10" w:rsidRPr="008E4DB4">
        <w:rPr>
          <w:b/>
          <w:bCs/>
        </w:rPr>
        <w:t>aoismus</w:t>
      </w:r>
      <w:r w:rsidR="00776B10" w:rsidRPr="00942EEB">
        <w:t xml:space="preserve">: Das </w:t>
      </w:r>
      <w:r>
        <w:t>T</w:t>
      </w:r>
      <w:r w:rsidR="00776B10" w:rsidRPr="00942EEB">
        <w:t xml:space="preserve">ao betrifft alles Leben, nicht nur die menschliche Existenz. Die biologische Vielfalt wird als eine Manifestation des Reichtums und der Kreativität des universellen </w:t>
      </w:r>
      <w:r>
        <w:t>T</w:t>
      </w:r>
      <w:r w:rsidR="00776B10" w:rsidRPr="00942EEB">
        <w:t xml:space="preserve">ao betrachtet. Der Schutz, die Bewahrung und die angemessene Nutzung der Natur stehen im Mittelpunkt der </w:t>
      </w:r>
      <w:r>
        <w:t>t</w:t>
      </w:r>
      <w:r w:rsidR="00776B10" w:rsidRPr="00942EEB">
        <w:t>aoistischen Praxis. Die Zerstörung der Natur führt zu einer Störung des natürlichen Gleichgewichts von Yin und Yang und sollte vermieden werden.</w:t>
      </w:r>
    </w:p>
    <w:p w14:paraId="715E3039" w14:textId="77777777" w:rsidR="008E4DB4" w:rsidRPr="00942EEB" w:rsidRDefault="008E4DB4" w:rsidP="00776B10"/>
    <w:p w14:paraId="21CD5469" w14:textId="77777777" w:rsidR="00776B10" w:rsidRPr="00942EEB" w:rsidRDefault="00776B10" w:rsidP="00776B10">
      <w:r w:rsidRPr="008E4DB4">
        <w:rPr>
          <w:b/>
          <w:bCs/>
        </w:rPr>
        <w:t>Judentum</w:t>
      </w:r>
      <w:r w:rsidRPr="00942EEB">
        <w:t xml:space="preserve">: Zu den Lehren, die sich auf den Schutz der Erde beziehen, gehören 1) </w:t>
      </w:r>
      <w:proofErr w:type="spellStart"/>
      <w:r w:rsidRPr="00942EEB">
        <w:t>Bal</w:t>
      </w:r>
      <w:proofErr w:type="spellEnd"/>
      <w:r w:rsidRPr="00942EEB">
        <w:t xml:space="preserve"> </w:t>
      </w:r>
      <w:proofErr w:type="spellStart"/>
      <w:r w:rsidRPr="00942EEB">
        <w:t>Taschit</w:t>
      </w:r>
      <w:proofErr w:type="spellEnd"/>
      <w:r w:rsidRPr="00942EEB">
        <w:t xml:space="preserve"> (Nicht zerstören), 2) </w:t>
      </w:r>
      <w:proofErr w:type="spellStart"/>
      <w:r w:rsidRPr="00942EEB">
        <w:t>Tikkun</w:t>
      </w:r>
      <w:proofErr w:type="spellEnd"/>
      <w:r w:rsidRPr="00942EEB">
        <w:t xml:space="preserve"> </w:t>
      </w:r>
      <w:proofErr w:type="spellStart"/>
      <w:r w:rsidRPr="00942EEB">
        <w:t>Olam</w:t>
      </w:r>
      <w:proofErr w:type="spellEnd"/>
      <w:r w:rsidRPr="00942EEB">
        <w:t xml:space="preserve"> (Wiederherstellung der Welt) und 3) </w:t>
      </w:r>
      <w:proofErr w:type="spellStart"/>
      <w:r w:rsidRPr="00942EEB">
        <w:t>Kavod</w:t>
      </w:r>
      <w:proofErr w:type="spellEnd"/>
      <w:r w:rsidRPr="00942EEB">
        <w:t xml:space="preserve"> </w:t>
      </w:r>
      <w:proofErr w:type="spellStart"/>
      <w:r w:rsidRPr="00942EEB">
        <w:t>Habriyot</w:t>
      </w:r>
      <w:proofErr w:type="spellEnd"/>
      <w:r w:rsidRPr="00942EEB">
        <w:t xml:space="preserve"> (Menschenwürde / Respekt vor Gottes Schöpfung). </w:t>
      </w:r>
    </w:p>
    <w:p w14:paraId="282DAA36" w14:textId="77777777" w:rsidR="008E4DB4" w:rsidRDefault="008E4DB4" w:rsidP="00776B10"/>
    <w:p w14:paraId="5D2BF27F" w14:textId="15819B40" w:rsidR="00776B10" w:rsidRPr="00942EEB" w:rsidRDefault="00776B10" w:rsidP="00776B10">
      <w:r w:rsidRPr="008E4DB4">
        <w:rPr>
          <w:b/>
          <w:bCs/>
        </w:rPr>
        <w:t>Hinduismus</w:t>
      </w:r>
      <w:r w:rsidRPr="00942EEB">
        <w:t>: Der Schutz der Umwelt gilt als hinduistisches Dharma (die Natur der Wirklichkeit). Die Erde wird als Mutter Erde personifiziert und als Göttin (Devi) verehrt. Gutes Karma kann durch den Schutz der Erde entstehen.</w:t>
      </w:r>
    </w:p>
    <w:p w14:paraId="246991DC" w14:textId="77777777" w:rsidR="008E4DB4" w:rsidRDefault="008E4DB4" w:rsidP="00776B10"/>
    <w:p w14:paraId="7A02CE5F" w14:textId="7AE7A9CA" w:rsidR="00776B10" w:rsidRPr="00942EEB" w:rsidRDefault="00776B10" w:rsidP="00776B10">
      <w:r w:rsidRPr="008E4DB4">
        <w:rPr>
          <w:b/>
          <w:bCs/>
        </w:rPr>
        <w:t>Buddhismus</w:t>
      </w:r>
      <w:r w:rsidRPr="00942EEB">
        <w:t>: Das Prinzip des Entstehens (</w:t>
      </w:r>
      <w:proofErr w:type="spellStart"/>
      <w:r w:rsidRPr="00942EEB">
        <w:t>paticca-samuppāda</w:t>
      </w:r>
      <w:proofErr w:type="spellEnd"/>
      <w:r w:rsidRPr="00942EEB">
        <w:t>) betont die Verbundenheit aller Dinge miteinander. Die Sorge um die Umwelt beginnt mit der Sorge um sich selbst. Die Fünf Gebote (ethische Richtlinien für Buddhisten) beinhalten den Verzicht auf die Schädigung von Lebewesen.</w:t>
      </w:r>
    </w:p>
    <w:p w14:paraId="58B4035A" w14:textId="77777777" w:rsidR="00776B10" w:rsidRPr="00942EEB" w:rsidRDefault="00776B10" w:rsidP="00776B10"/>
    <w:p w14:paraId="0CF182AB" w14:textId="210BE8CF" w:rsidR="00776B10" w:rsidRPr="00942EEB" w:rsidRDefault="00776B10" w:rsidP="00776B10">
      <w:r w:rsidRPr="00942EEB">
        <w:t xml:space="preserve">Die jüngsten Erklärungen von Religionsführern gehen weiter als je zuvor und besagen, dass die Religionen mit gutem Beispiel vorangehen werden. Sie </w:t>
      </w:r>
      <w:r w:rsidR="008E4DB4">
        <w:t>wollen</w:t>
      </w:r>
      <w:r w:rsidRPr="00942EEB">
        <w:t xml:space="preserve"> Natur und Nachhaltigkeit in ihren eigenen Institutionen und Gemeinschaften verankern. Ein guter Ansatzpunkt sind also ihre eigenen Investitionen. Immerhin handelt es sich dabei um Güter, die sich im Besitz von Glaubensinstitutionen befinden, die als Hüter ihrer größeren Gemeinschaften fungieren.</w:t>
      </w:r>
    </w:p>
    <w:p w14:paraId="282E8DF9" w14:textId="77777777" w:rsidR="00776B10" w:rsidRPr="00942EEB" w:rsidRDefault="00776B10" w:rsidP="00776B10"/>
    <w:p w14:paraId="1D09579C" w14:textId="45DC8250" w:rsidR="00776B10" w:rsidRPr="00942EEB" w:rsidRDefault="00776B10" w:rsidP="00776B10">
      <w:r w:rsidRPr="00942EEB">
        <w:t xml:space="preserve">Passiert dies tatsächlich? </w:t>
      </w:r>
      <w:proofErr w:type="spellStart"/>
      <w:r w:rsidRPr="00942EEB">
        <w:t>FaithInvest</w:t>
      </w:r>
      <w:proofErr w:type="spellEnd"/>
      <w:r w:rsidRPr="00942EEB">
        <w:t xml:space="preserve"> hat dazu einige Untersuchungen angestellt. Natürlich sind unsere Untersuchungen in einem kleinen Rahmen durchgeführt worden, aber sie zeigen ein klares Bild. Wir haben das Internet nach Investitionsstrategien und -richtlinien von Glaubensgemeinschaften durchforstet </w:t>
      </w:r>
      <w:r w:rsidR="008E4DB4">
        <w:t>oder darum gebeten, sie uns zuzuschicken</w:t>
      </w:r>
      <w:r w:rsidRPr="00942EEB">
        <w:t xml:space="preserve">. </w:t>
      </w:r>
      <w:r w:rsidR="008E4DB4">
        <w:t>I</w:t>
      </w:r>
      <w:r w:rsidRPr="00942EEB">
        <w:t>n</w:t>
      </w:r>
      <w:r w:rsidR="008E4DB4">
        <w:t>zwischen haben wir</w:t>
      </w:r>
      <w:r w:rsidRPr="00942EEB">
        <w:t xml:space="preserve"> weit über 130 Richtlinien </w:t>
      </w:r>
      <w:r w:rsidR="008E4DB4">
        <w:t>angeschaut</w:t>
      </w:r>
      <w:r w:rsidRPr="00942EEB">
        <w:t xml:space="preserve">. Wir haben </w:t>
      </w:r>
      <w:r w:rsidR="008E4DB4">
        <w:t>Bewertungskriterien</w:t>
      </w:r>
      <w:r w:rsidRPr="00942EEB">
        <w:t xml:space="preserve"> entwickelt, um die Glaubensausrichtung der einzelnen Richtlinien zu gewichten. Erstaunliche 45</w:t>
      </w:r>
      <w:r w:rsidR="008E4DB4">
        <w:t xml:space="preserve"> Prozent</w:t>
      </w:r>
      <w:r w:rsidRPr="00942EEB">
        <w:t xml:space="preserve"> der von uns bewerteten Richtlinien erwähnen ihren Glauben in ihrer Investitionspolitik </w:t>
      </w:r>
      <w:r w:rsidR="00E25D65">
        <w:t xml:space="preserve">erst gar </w:t>
      </w:r>
      <w:r w:rsidRPr="00942EEB">
        <w:t xml:space="preserve">nicht. Wir haben außerdem festgestellt, dass Institutionen, die den Glauben in ihren Richtlinien </w:t>
      </w:r>
      <w:r w:rsidR="00E25D65" w:rsidRPr="00942EEB">
        <w:t xml:space="preserve">nicht </w:t>
      </w:r>
      <w:r w:rsidRPr="00942EEB">
        <w:t>erwähnen</w:t>
      </w:r>
      <w:r w:rsidR="00E25D65">
        <w:t>,</w:t>
      </w:r>
      <w:r w:rsidRPr="00942EEB">
        <w:t xml:space="preserve"> so gut wie </w:t>
      </w:r>
      <w:r w:rsidR="00E25D65">
        <w:t>nie</w:t>
      </w:r>
      <w:r w:rsidRPr="00942EEB">
        <w:t xml:space="preserve"> Strategien zur Ausrichtung ihrer Investitionen verfolgen. Von den 55 </w:t>
      </w:r>
      <w:r w:rsidR="00E25D65">
        <w:t>Prozent</w:t>
      </w:r>
      <w:r w:rsidRPr="00942EEB">
        <w:t>, die</w:t>
      </w:r>
      <w:r w:rsidR="00E25D65">
        <w:t xml:space="preserve"> erwähnen, dass ihre Werte im Glauben begründet sind</w:t>
      </w:r>
      <w:r w:rsidRPr="00942EEB">
        <w:t>, hat die überwiegende Mehrheit diese Werte einfach in ein</w:t>
      </w:r>
      <w:r w:rsidR="00E25D65">
        <w:t>e</w:t>
      </w:r>
      <w:r w:rsidRPr="00942EEB">
        <w:t xml:space="preserve"> negative</w:t>
      </w:r>
      <w:r w:rsidR="00E25D65">
        <w:t xml:space="preserve"> Abgrenzung, also einen Verzicht auf Investitionen in </w:t>
      </w:r>
      <w:r w:rsidRPr="00942EEB">
        <w:t xml:space="preserve">verschiedene Sektoren, </w:t>
      </w:r>
      <w:r w:rsidR="00E25D65">
        <w:t>etwa</w:t>
      </w:r>
      <w:r w:rsidRPr="00942EEB">
        <w:t xml:space="preserve"> fossile Brennstoffe, umgesetzt.  Aus diesem Grund haben wir unseren Bericht </w:t>
      </w:r>
      <w:r w:rsidR="00E25D65">
        <w:t>mit „G</w:t>
      </w:r>
      <w:r w:rsidRPr="00942EEB">
        <w:t>ute Absichten</w:t>
      </w:r>
      <w:r w:rsidR="00E25D65">
        <w:t>“</w:t>
      </w:r>
      <w:r w:rsidRPr="00942EEB">
        <w:t xml:space="preserve"> </w:t>
      </w:r>
      <w:r w:rsidR="00E25D65">
        <w:t>überschrieben</w:t>
      </w:r>
      <w:r w:rsidRPr="00942EEB">
        <w:t xml:space="preserve"> - denn das ist es, was die kirchlichen Einrichtungen derzeit in Bezug auf ihre Investitionspolitik und -strategien haben. </w:t>
      </w:r>
    </w:p>
    <w:p w14:paraId="0A72C076" w14:textId="77777777" w:rsidR="00776B10" w:rsidRPr="00942EEB" w:rsidRDefault="00776B10" w:rsidP="00776B10"/>
    <w:p w14:paraId="6F4E189A" w14:textId="3B9EFFFB" w:rsidR="00776B10" w:rsidRPr="00942EEB" w:rsidRDefault="00776B10" w:rsidP="00776B10">
      <w:r w:rsidRPr="00942EEB">
        <w:t xml:space="preserve">Was würde ein idealer glaubenskonformer europäischer kirchlicher Investor mit seinen Investitionen tun? Das ist eine gute Frage, und es ist schwer, eine </w:t>
      </w:r>
      <w:r w:rsidRPr="00942EEB">
        <w:lastRenderedPageBreak/>
        <w:t xml:space="preserve">allgemeingültige Antwort zu geben, da so viel von der Größe der Investition und ihrer Art abhängt. </w:t>
      </w:r>
      <w:r w:rsidR="00A3265D">
        <w:t>Folgende Aspekte dürfte man jedoch erwarten dürfen:</w:t>
      </w:r>
    </w:p>
    <w:p w14:paraId="2212AC75" w14:textId="09931F5C" w:rsidR="00776B10" w:rsidRPr="00942EEB" w:rsidRDefault="00776B10" w:rsidP="00A3265D">
      <w:pPr>
        <w:pStyle w:val="Paragrafoelenco"/>
        <w:numPr>
          <w:ilvl w:val="0"/>
          <w:numId w:val="1"/>
        </w:numPr>
      </w:pPr>
      <w:r w:rsidRPr="00942EEB">
        <w:t>Eine klare Erklärung der Glaubenswerte und -grundsätze gleich zu Beginn und wie diese das Denken und Handeln der Institution in Bezug auf Geld beeinflussen. Denken Sie nur an Ihre eigene Glaubensgemeinschaft und was Ihr Glaube Sie über den gerechten Umgang mit Geld gelehrt hat!</w:t>
      </w:r>
    </w:p>
    <w:p w14:paraId="416EB62E" w14:textId="384E6A14" w:rsidR="00776B10" w:rsidRPr="00942EEB" w:rsidRDefault="00776B10" w:rsidP="00A3265D">
      <w:pPr>
        <w:pStyle w:val="Paragrafoelenco"/>
        <w:numPr>
          <w:ilvl w:val="0"/>
          <w:numId w:val="1"/>
        </w:numPr>
      </w:pPr>
      <w:r w:rsidRPr="00942EEB">
        <w:t xml:space="preserve">Zweitens </w:t>
      </w:r>
      <w:r w:rsidR="00A3265D">
        <w:t>könnte man</w:t>
      </w:r>
      <w:r w:rsidRPr="00942EEB">
        <w:t xml:space="preserve"> erwarten, dass es eine Reihe klarer Strategien gibt, die sicherstellen, dass die Investitionen mit diesen Werten übereinstimmen. Dazu gehören Ausschlüsse (z.B. fossile Brennstoffe), die Einbindung der Aktionäre</w:t>
      </w:r>
      <w:r w:rsidR="000E3F35">
        <w:t xml:space="preserve"> und</w:t>
      </w:r>
      <w:r w:rsidRPr="00942EEB">
        <w:t xml:space="preserve"> die Auswahl der besten Fonds auf der Grundlage </w:t>
      </w:r>
      <w:r w:rsidR="000E3F35">
        <w:t>der</w:t>
      </w:r>
      <w:r w:rsidRPr="00942EEB">
        <w:t xml:space="preserve"> ESG</w:t>
      </w:r>
      <w:r w:rsidR="000E3F35">
        <w:t xml:space="preserve">, also dem </w:t>
      </w:r>
      <w:r w:rsidR="000E3F35">
        <w:rPr>
          <w:rStyle w:val="hgkelc"/>
        </w:rPr>
        <w:t>Regelwerk zur Bewertung der nachhaltigen und ethischen Praxis von Unternehmen. Schließlich sollte</w:t>
      </w:r>
      <w:r w:rsidRPr="00942EEB">
        <w:t xml:space="preserve"> ein bestimmter Anteil der Mittel, der für </w:t>
      </w:r>
      <w:r w:rsidR="00A3265D">
        <w:t>„</w:t>
      </w:r>
      <w:r w:rsidRPr="00942EEB">
        <w:t>prophetische</w:t>
      </w:r>
      <w:r w:rsidR="00A3265D">
        <w:t>“</w:t>
      </w:r>
      <w:r w:rsidRPr="00942EEB">
        <w:t xml:space="preserve"> Investitionen verwendet </w:t>
      </w:r>
      <w:r w:rsidR="000E3F35">
        <w:t>werden</w:t>
      </w:r>
      <w:r w:rsidRPr="00942EEB">
        <w:t xml:space="preserve"> </w:t>
      </w:r>
      <w:r w:rsidR="000E3F35">
        <w:t>–</w:t>
      </w:r>
      <w:r w:rsidRPr="00942EEB">
        <w:t xml:space="preserve"> vielleicht direkte Investitionen in</w:t>
      </w:r>
      <w:r w:rsidR="000E3F35">
        <w:t xml:space="preserve"> Projekte, die soziales Unternehmertum fördern, in</w:t>
      </w:r>
      <w:r w:rsidRPr="00942EEB">
        <w:t xml:space="preserve"> Impact-Projekte oder </w:t>
      </w:r>
      <w:r w:rsidR="000E3F35">
        <w:t xml:space="preserve">in die </w:t>
      </w:r>
      <w:r w:rsidRPr="00942EEB">
        <w:t>Venture-Philanthropie.</w:t>
      </w:r>
    </w:p>
    <w:p w14:paraId="4F4FECF5" w14:textId="1CC821B4" w:rsidR="00776B10" w:rsidRPr="00942EEB" w:rsidRDefault="00776B10" w:rsidP="00A3265D">
      <w:pPr>
        <w:pStyle w:val="Paragrafoelenco"/>
        <w:numPr>
          <w:ilvl w:val="0"/>
          <w:numId w:val="1"/>
        </w:numPr>
      </w:pPr>
      <w:r w:rsidRPr="00942EEB">
        <w:t xml:space="preserve">Drittens </w:t>
      </w:r>
      <w:r w:rsidR="00A3265D">
        <w:t>könnte man</w:t>
      </w:r>
      <w:r w:rsidRPr="00942EEB">
        <w:t xml:space="preserve"> eine klare </w:t>
      </w:r>
      <w:r w:rsidR="000E3F35">
        <w:t>Leitungss</w:t>
      </w:r>
      <w:r w:rsidRPr="00942EEB">
        <w:t xml:space="preserve">truktur </w:t>
      </w:r>
      <w:r w:rsidR="000E3F35">
        <w:t>erwarten sowie</w:t>
      </w:r>
      <w:r w:rsidRPr="00942EEB">
        <w:t xml:space="preserve"> ein Verfahren für die Entscheidungsfindung </w:t>
      </w:r>
      <w:r w:rsidR="000E3F35">
        <w:t>und</w:t>
      </w:r>
      <w:r w:rsidRPr="00942EEB">
        <w:t xml:space="preserve"> für die Überwachung und Bewertung</w:t>
      </w:r>
      <w:r w:rsidR="000E3F35">
        <w:t>, davon, welche</w:t>
      </w:r>
      <w:r w:rsidRPr="00942EEB">
        <w:t xml:space="preserve"> Auswirkungen </w:t>
      </w:r>
      <w:r w:rsidR="000E3F35">
        <w:t>die</w:t>
      </w:r>
      <w:r w:rsidRPr="00942EEB">
        <w:t xml:space="preserve"> Investitionen </w:t>
      </w:r>
      <w:r w:rsidR="000E3F35">
        <w:t>haben</w:t>
      </w:r>
      <w:r w:rsidRPr="00942EEB">
        <w:t xml:space="preserve">. </w:t>
      </w:r>
    </w:p>
    <w:p w14:paraId="5576119F" w14:textId="77777777" w:rsidR="000E3F35" w:rsidRDefault="000E3F35" w:rsidP="00776B10"/>
    <w:p w14:paraId="48426292" w14:textId="0DAD4EFD" w:rsidR="00776B10" w:rsidRPr="00942EEB" w:rsidRDefault="00776B10" w:rsidP="00776B10">
      <w:r w:rsidRPr="00942EEB">
        <w:t xml:space="preserve">Natürlich stellt sich immer wieder die Frage, ob all dies möglich ist und ob man dabei noch Gewinne auf den Märkten erzielen kann. Die Renten müssen bezahlt werden, mit den Anlagegewinnen wird eine Menge guter Missionsarbeit finanziert usw. Natürlich </w:t>
      </w:r>
      <w:r w:rsidR="000E3F35">
        <w:t>kann</w:t>
      </w:r>
      <w:r w:rsidRPr="00942EEB">
        <w:t xml:space="preserve"> es </w:t>
      </w:r>
      <w:r w:rsidR="000E3F35">
        <w:t>Nachteile geben</w:t>
      </w:r>
      <w:r w:rsidRPr="00942EEB">
        <w:t xml:space="preserve">, aber es lassen sich fast immer Lösungen finden </w:t>
      </w:r>
      <w:r w:rsidR="000E3F35">
        <w:t>–</w:t>
      </w:r>
      <w:r w:rsidRPr="00942EEB">
        <w:t xml:space="preserve"> vor allem, wenn man einen realistischen Zeithorizont hat und den Investmentmanagern den Wunsch nach Veränderung richtig signalisiert. Der Markt wird auf eine werteorientierte Nachfrage reagieren! </w:t>
      </w:r>
    </w:p>
    <w:p w14:paraId="35CC66A3" w14:textId="77777777" w:rsidR="00776B10" w:rsidRPr="00942EEB" w:rsidRDefault="00776B10" w:rsidP="00776B10"/>
    <w:p w14:paraId="7D8A4EC2" w14:textId="71107BC4" w:rsidR="00776B10" w:rsidRPr="00942EEB" w:rsidRDefault="00776B10" w:rsidP="00776B10">
      <w:r w:rsidRPr="00942EEB">
        <w:t xml:space="preserve">Ich erzähle immer gerne die Geschichte, wie wir in Irland den katholischen Bischöfen geholfen haben, sich von fossilen Brennstoffen zu trennen. Dies geschah nach der Veröffentlichung von Laudato Si, und die Bischöfe wurden ermutigt, ihre Investitionen im Lichte der Klimakrise zu überprüfen. Infolgedessen beschlossen sie, sich von fossilen Brennstoffen zu trennen. Zu dieser Zeit gab es auf dem irischen Markt kein einziges Produkt, das frei von fossilen Brennstoffen war. Trotzdem haben die Bischöfe weitergemacht. Ihre Entscheidung hatte einen Schneeballeffekt, der schließlich dazu führte, dass die Regierung den Ausstieg des Staatsfonds aus fossilen Brennstoffen gesetzlich vorschrieb. Das war ein großer Erfolg. Plötzlich verschob sich der Markt. Angesichts der Nachfrage erkannten die Vermögensverwalter, die bis dahin vorsichtig waren und sagten, es würde nicht funktionieren, dass sie </w:t>
      </w:r>
      <w:r w:rsidR="000E3F35">
        <w:t xml:space="preserve">Gefahr liefen, </w:t>
      </w:r>
      <w:r w:rsidRPr="00942EEB">
        <w:t xml:space="preserve">Geschäfte verlieren, und entwickelten neue Produkte ohne fossile Brennstoffe. </w:t>
      </w:r>
    </w:p>
    <w:p w14:paraId="3DFC569F" w14:textId="77777777" w:rsidR="00776B10" w:rsidRPr="00942EEB" w:rsidRDefault="00776B10" w:rsidP="00776B10"/>
    <w:p w14:paraId="1493EC0E" w14:textId="77777777" w:rsidR="00776B10" w:rsidRPr="000E3F35" w:rsidRDefault="00776B10" w:rsidP="00776B10">
      <w:pPr>
        <w:rPr>
          <w:b/>
          <w:bCs/>
        </w:rPr>
      </w:pPr>
      <w:r w:rsidRPr="000E3F35">
        <w:rPr>
          <w:b/>
          <w:bCs/>
        </w:rPr>
        <w:t xml:space="preserve">Wie kann </w:t>
      </w:r>
      <w:proofErr w:type="spellStart"/>
      <w:r w:rsidRPr="000E3F35">
        <w:rPr>
          <w:b/>
          <w:bCs/>
        </w:rPr>
        <w:t>FaithInvest</w:t>
      </w:r>
      <w:proofErr w:type="spellEnd"/>
      <w:r w:rsidRPr="000E3F35">
        <w:rPr>
          <w:b/>
          <w:bCs/>
        </w:rPr>
        <w:t xml:space="preserve"> helfen?</w:t>
      </w:r>
    </w:p>
    <w:p w14:paraId="09D383D8" w14:textId="77777777" w:rsidR="00776B10" w:rsidRPr="00942EEB" w:rsidRDefault="00776B10" w:rsidP="00776B10"/>
    <w:p w14:paraId="1275B623" w14:textId="59614004" w:rsidR="00776B10" w:rsidRPr="00942EEB" w:rsidRDefault="00776B10" w:rsidP="00776B10">
      <w:proofErr w:type="spellStart"/>
      <w:r w:rsidRPr="00942EEB">
        <w:t>FaithInvest</w:t>
      </w:r>
      <w:proofErr w:type="spellEnd"/>
      <w:r w:rsidRPr="00942EEB">
        <w:t xml:space="preserve"> wurde vor fast fünf Jahren gegründet, um kirchliche Einrichtungen dabei zu unterstützen, auf diese Weise zu investieren - im Einklang mit ihren tief verwurzelten umweltfreundlichen und sozialen Werten. Wir arbeiten mit einzelnen Glaubensgemeinschaften zusammen, um sie dabei zu unterstützen, ihre Investitionspolitik und -strategien zu überdenken und Maßnahmen zu ergreifen, um ihre Werte in die Praxis umzusetzen. Wir haben gesehen, wie ein tiefgreifender Reflexionsprozess seitens der Kirchen in Europa </w:t>
      </w:r>
      <w:r w:rsidR="000E3F35">
        <w:t>–</w:t>
      </w:r>
      <w:r w:rsidRPr="00942EEB">
        <w:t xml:space="preserve"> der sich an ihren inneren Werten orientiert </w:t>
      </w:r>
      <w:r w:rsidR="00394C85">
        <w:t>–</w:t>
      </w:r>
      <w:r w:rsidRPr="00942EEB">
        <w:t xml:space="preserve"> </w:t>
      </w:r>
      <w:r w:rsidR="00394C85">
        <w:t>auch</w:t>
      </w:r>
      <w:r w:rsidRPr="00942EEB">
        <w:t xml:space="preserve"> die nationale und internationale Politik </w:t>
      </w:r>
      <w:r w:rsidR="00394C85">
        <w:t>beeinflussen</w:t>
      </w:r>
      <w:r w:rsidRPr="00942EEB">
        <w:t xml:space="preserve"> kann.</w:t>
      </w:r>
    </w:p>
    <w:p w14:paraId="48D906D3" w14:textId="77777777" w:rsidR="00776B10" w:rsidRPr="00942EEB" w:rsidRDefault="00776B10" w:rsidP="00776B10"/>
    <w:p w14:paraId="5F12886F" w14:textId="2EFDCC39" w:rsidR="00D757E5" w:rsidRDefault="00776B10" w:rsidP="00776B10">
      <w:r w:rsidRPr="00942EEB">
        <w:t xml:space="preserve">Bei dieser Art von Engagement geht es um die </w:t>
      </w:r>
      <w:r w:rsidR="00394C85">
        <w:t xml:space="preserve">reale </w:t>
      </w:r>
      <w:r w:rsidRPr="00942EEB">
        <w:t xml:space="preserve">Macht der Religionen, einen wertegeleiteten Systemwandel zu unterstützen. Es geht darum, dass die Religionen als tief verwurzelte Wertegemeinschaften auftreten und die moralische Verantwortung erkennen, alles in </w:t>
      </w:r>
      <w:r w:rsidR="00394C85">
        <w:t>ihrer</w:t>
      </w:r>
      <w:r w:rsidRPr="00942EEB">
        <w:t xml:space="preserve"> Macht Stehende zu tun, um zur Bewältigung unserer globalen Krisen beizutragen. Stellen Sie sich vor, was passieren könnte, wenn alle Glaubensgemeinschaften oder auch nur ein beträchtlicher Teil von ihnen beginnen würden, entsprechend ihrer Werte zu investieren. Was wäre, wenn ihre </w:t>
      </w:r>
      <w:r w:rsidR="00394C85">
        <w:t>Gemeinschaften</w:t>
      </w:r>
      <w:r w:rsidRPr="00942EEB">
        <w:t xml:space="preserve"> beginnen würden, dasselbe zu tun? Wir könnten einen gewaltigen Wendepunkt erleben</w:t>
      </w:r>
      <w:r w:rsidR="00394C85">
        <w:t>,</w:t>
      </w:r>
      <w:r w:rsidRPr="00942EEB">
        <w:t xml:space="preserve"> wenn die Menschen überall anfangen zu fordern, dass ihre Renten und andere Investitionen zum Klimaschutz statt zur Zerstörung beitragen, dass sie Frieden säen statt Krieg zu führen, dass sie eine bessere Zukunft aufbauen.</w:t>
      </w:r>
    </w:p>
    <w:sectPr w:rsidR="00D757E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092FCF"/>
    <w:multiLevelType w:val="hybridMultilevel"/>
    <w:tmpl w:val="A18AA8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B10"/>
    <w:rsid w:val="000E3F35"/>
    <w:rsid w:val="001B59D2"/>
    <w:rsid w:val="00394C85"/>
    <w:rsid w:val="003E0D6F"/>
    <w:rsid w:val="006B438E"/>
    <w:rsid w:val="00755CA0"/>
    <w:rsid w:val="00776B10"/>
    <w:rsid w:val="008E4DB4"/>
    <w:rsid w:val="00940863"/>
    <w:rsid w:val="009B12BD"/>
    <w:rsid w:val="00A3265D"/>
    <w:rsid w:val="00BE2EC0"/>
    <w:rsid w:val="00C21551"/>
    <w:rsid w:val="00D650A7"/>
    <w:rsid w:val="00D757E5"/>
    <w:rsid w:val="00E25D65"/>
    <w:rsid w:val="00E51F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21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776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76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76B10"/>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76B10"/>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76B10"/>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76B10"/>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76B10"/>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76B10"/>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76B10"/>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76B10"/>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76B10"/>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76B10"/>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76B10"/>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76B10"/>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76B1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76B1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76B1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76B10"/>
    <w:rPr>
      <w:rFonts w:eastAsiaTheme="majorEastAsia" w:cstheme="majorBidi"/>
      <w:color w:val="272727" w:themeColor="text1" w:themeTint="D8"/>
    </w:rPr>
  </w:style>
  <w:style w:type="paragraph" w:styleId="Titolo">
    <w:name w:val="Title"/>
    <w:basedOn w:val="Normale"/>
    <w:next w:val="Normale"/>
    <w:link w:val="TitoloCarattere"/>
    <w:uiPriority w:val="10"/>
    <w:qFormat/>
    <w:rsid w:val="00776B10"/>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76B1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76B10"/>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76B1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76B10"/>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776B10"/>
    <w:rPr>
      <w:i/>
      <w:iCs/>
      <w:color w:val="404040" w:themeColor="text1" w:themeTint="BF"/>
    </w:rPr>
  </w:style>
  <w:style w:type="paragraph" w:styleId="Paragrafoelenco">
    <w:name w:val="List Paragraph"/>
    <w:basedOn w:val="Normale"/>
    <w:uiPriority w:val="34"/>
    <w:qFormat/>
    <w:rsid w:val="00776B10"/>
    <w:pPr>
      <w:ind w:left="720"/>
      <w:contextualSpacing/>
    </w:pPr>
  </w:style>
  <w:style w:type="character" w:styleId="Enfasiintensa">
    <w:name w:val="Intense Emphasis"/>
    <w:basedOn w:val="Carpredefinitoparagrafo"/>
    <w:uiPriority w:val="21"/>
    <w:qFormat/>
    <w:rsid w:val="00776B10"/>
    <w:rPr>
      <w:i/>
      <w:iCs/>
      <w:color w:val="0F4761" w:themeColor="accent1" w:themeShade="BF"/>
    </w:rPr>
  </w:style>
  <w:style w:type="paragraph" w:styleId="Citazioneintensa">
    <w:name w:val="Intense Quote"/>
    <w:basedOn w:val="Normale"/>
    <w:next w:val="Normale"/>
    <w:link w:val="CitazioneintensaCarattere"/>
    <w:uiPriority w:val="30"/>
    <w:qFormat/>
    <w:rsid w:val="00776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76B10"/>
    <w:rPr>
      <w:i/>
      <w:iCs/>
      <w:color w:val="0F4761" w:themeColor="accent1" w:themeShade="BF"/>
    </w:rPr>
  </w:style>
  <w:style w:type="character" w:styleId="Riferimentointenso">
    <w:name w:val="Intense Reference"/>
    <w:basedOn w:val="Carpredefinitoparagrafo"/>
    <w:uiPriority w:val="32"/>
    <w:qFormat/>
    <w:rsid w:val="00776B10"/>
    <w:rPr>
      <w:b/>
      <w:bCs/>
      <w:smallCaps/>
      <w:color w:val="0F4761" w:themeColor="accent1" w:themeShade="BF"/>
      <w:spacing w:val="5"/>
    </w:rPr>
  </w:style>
  <w:style w:type="character" w:customStyle="1" w:styleId="hgkelc">
    <w:name w:val="hgkelc"/>
    <w:basedOn w:val="Carpredefinitoparagrafo"/>
    <w:rsid w:val="000E3F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776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76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76B10"/>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76B10"/>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76B10"/>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76B10"/>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76B10"/>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76B10"/>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76B10"/>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76B10"/>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76B10"/>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76B10"/>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76B10"/>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76B10"/>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76B1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76B1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76B1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76B10"/>
    <w:rPr>
      <w:rFonts w:eastAsiaTheme="majorEastAsia" w:cstheme="majorBidi"/>
      <w:color w:val="272727" w:themeColor="text1" w:themeTint="D8"/>
    </w:rPr>
  </w:style>
  <w:style w:type="paragraph" w:styleId="Titolo">
    <w:name w:val="Title"/>
    <w:basedOn w:val="Normale"/>
    <w:next w:val="Normale"/>
    <w:link w:val="TitoloCarattere"/>
    <w:uiPriority w:val="10"/>
    <w:qFormat/>
    <w:rsid w:val="00776B10"/>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76B1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76B10"/>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76B1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76B10"/>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776B10"/>
    <w:rPr>
      <w:i/>
      <w:iCs/>
      <w:color w:val="404040" w:themeColor="text1" w:themeTint="BF"/>
    </w:rPr>
  </w:style>
  <w:style w:type="paragraph" w:styleId="Paragrafoelenco">
    <w:name w:val="List Paragraph"/>
    <w:basedOn w:val="Normale"/>
    <w:uiPriority w:val="34"/>
    <w:qFormat/>
    <w:rsid w:val="00776B10"/>
    <w:pPr>
      <w:ind w:left="720"/>
      <w:contextualSpacing/>
    </w:pPr>
  </w:style>
  <w:style w:type="character" w:styleId="Enfasiintensa">
    <w:name w:val="Intense Emphasis"/>
    <w:basedOn w:val="Carpredefinitoparagrafo"/>
    <w:uiPriority w:val="21"/>
    <w:qFormat/>
    <w:rsid w:val="00776B10"/>
    <w:rPr>
      <w:i/>
      <w:iCs/>
      <w:color w:val="0F4761" w:themeColor="accent1" w:themeShade="BF"/>
    </w:rPr>
  </w:style>
  <w:style w:type="paragraph" w:styleId="Citazioneintensa">
    <w:name w:val="Intense Quote"/>
    <w:basedOn w:val="Normale"/>
    <w:next w:val="Normale"/>
    <w:link w:val="CitazioneintensaCarattere"/>
    <w:uiPriority w:val="30"/>
    <w:qFormat/>
    <w:rsid w:val="00776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76B10"/>
    <w:rPr>
      <w:i/>
      <w:iCs/>
      <w:color w:val="0F4761" w:themeColor="accent1" w:themeShade="BF"/>
    </w:rPr>
  </w:style>
  <w:style w:type="character" w:styleId="Riferimentointenso">
    <w:name w:val="Intense Reference"/>
    <w:basedOn w:val="Carpredefinitoparagrafo"/>
    <w:uiPriority w:val="32"/>
    <w:qFormat/>
    <w:rsid w:val="00776B10"/>
    <w:rPr>
      <w:b/>
      <w:bCs/>
      <w:smallCaps/>
      <w:color w:val="0F4761" w:themeColor="accent1" w:themeShade="BF"/>
      <w:spacing w:val="5"/>
    </w:rPr>
  </w:style>
  <w:style w:type="character" w:customStyle="1" w:styleId="hgkelc">
    <w:name w:val="hgkelc"/>
    <w:basedOn w:val="Carpredefinitoparagrafo"/>
    <w:rsid w:val="000E3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E7AC5BC9699E14EAA806B608BDB62BF" ma:contentTypeVersion="10" ma:contentTypeDescription="Ein neues Dokument erstellen." ma:contentTypeScope="" ma:versionID="9d9818edd98b7b5764d403ccdb35861e">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a04c1c6106f0b9e95bb6068ec1fb07de"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BF37F8-D97F-4EF0-A28D-E14CCAD5CE0B}">
  <ds:schemaRefs>
    <ds:schemaRef ds:uri="http://schemas.microsoft.com/sharepoint/v3/contenttype/forms"/>
  </ds:schemaRefs>
</ds:datastoreItem>
</file>

<file path=customXml/itemProps2.xml><?xml version="1.0" encoding="utf-8"?>
<ds:datastoreItem xmlns:ds="http://schemas.openxmlformats.org/officeDocument/2006/customXml" ds:itemID="{B1CB537D-423E-4325-8836-8D43A4A11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44457F-100A-4300-BF32-EAB6D9FEA3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2060</Words>
  <Characters>11746</Characters>
  <Application>Microsoft Office Word</Application>
  <DocSecurity>0</DocSecurity>
  <Lines>97</Lines>
  <Paragraphs>27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Forst</dc:creator>
  <cp:lastModifiedBy>.</cp:lastModifiedBy>
  <cp:revision>2</cp:revision>
  <dcterms:created xsi:type="dcterms:W3CDTF">2024-03-13T10:05:00Z</dcterms:created>
  <dcterms:modified xsi:type="dcterms:W3CDTF">2024-03-13T10:05:00Z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