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1EE" w:rsidRPr="00877550" w:rsidRDefault="005101EE" w:rsidP="005101EE">
      <w:pPr>
        <w:spacing w:after="0"/>
        <w:jc w:val="center"/>
        <w:rPr>
          <w:rFonts w:ascii="Calibri" w:hAnsi="Calibri" w:cs="Calibri"/>
          <w:b/>
          <w:bCs/>
          <w:color w:val="000000"/>
          <w:sz w:val="26"/>
          <w:szCs w:val="26"/>
          <w:shd w:val="clear" w:color="auto" w:fill="FFFFFF"/>
          <w:lang w:val="de-DE"/>
        </w:rPr>
      </w:pPr>
      <w:r w:rsidRPr="00877550">
        <w:rPr>
          <w:rFonts w:ascii="Calibri" w:hAnsi="Calibri" w:cs="Calibri"/>
          <w:b/>
          <w:bCs/>
          <w:color w:val="000000"/>
          <w:sz w:val="26"/>
          <w:szCs w:val="26"/>
          <w:shd w:val="clear" w:color="auto" w:fill="FFFFFF"/>
          <w:lang w:val="de-DE"/>
        </w:rPr>
        <w:t xml:space="preserve">Webinar </w:t>
      </w:r>
      <w:r>
        <w:rPr>
          <w:rFonts w:ascii="Calibri" w:hAnsi="Calibri" w:cs="Calibri"/>
          <w:b/>
          <w:bCs/>
          <w:color w:val="000000"/>
          <w:sz w:val="26"/>
          <w:szCs w:val="26"/>
          <w:shd w:val="clear" w:color="auto" w:fill="FFFFFF"/>
          <w:lang w:val="de-DE"/>
        </w:rPr>
        <w:t>„</w:t>
      </w:r>
      <w:r w:rsidRPr="00877550">
        <w:rPr>
          <w:rFonts w:ascii="Calibri" w:hAnsi="Calibri" w:cs="Calibri"/>
          <w:b/>
          <w:bCs/>
          <w:color w:val="000000"/>
          <w:sz w:val="26"/>
          <w:szCs w:val="26"/>
          <w:shd w:val="clear" w:color="auto" w:fill="FFFFFF"/>
          <w:lang w:val="de-DE"/>
        </w:rPr>
        <w:t>Zur Einheit berufen - Auf dem Weg zu</w:t>
      </w:r>
      <w:r>
        <w:rPr>
          <w:rFonts w:ascii="Calibri" w:hAnsi="Calibri" w:cs="Calibri"/>
          <w:b/>
          <w:bCs/>
          <w:color w:val="000000"/>
          <w:sz w:val="26"/>
          <w:szCs w:val="26"/>
          <w:shd w:val="clear" w:color="auto" w:fill="FFFFFF"/>
          <w:lang w:val="de-DE"/>
        </w:rPr>
        <w:t xml:space="preserve"> einer Ökologie der Beziehungen“</w:t>
      </w:r>
    </w:p>
    <w:p w:rsidR="005101EE" w:rsidRPr="005101EE" w:rsidRDefault="005101EE" w:rsidP="005101EE">
      <w:pPr>
        <w:spacing w:after="0"/>
        <w:jc w:val="center"/>
        <w:rPr>
          <w:rFonts w:ascii="Calibri" w:hAnsi="Calibri" w:cs="Calibri"/>
          <w:b/>
          <w:bCs/>
          <w:color w:val="000000"/>
          <w:sz w:val="26"/>
          <w:szCs w:val="26"/>
          <w:shd w:val="clear" w:color="auto" w:fill="FFFFFF"/>
          <w:lang w:val="de-DE"/>
        </w:rPr>
      </w:pPr>
      <w:r w:rsidRPr="005101EE">
        <w:rPr>
          <w:rFonts w:ascii="Calibri" w:hAnsi="Calibri" w:cs="Calibri"/>
          <w:b/>
          <w:bCs/>
          <w:i/>
          <w:color w:val="000000"/>
          <w:sz w:val="26"/>
          <w:szCs w:val="26"/>
          <w:shd w:val="clear" w:color="auto" w:fill="FFFFFF"/>
          <w:lang w:val="de-DE"/>
        </w:rPr>
        <w:t>Miteinander für Europa</w:t>
      </w:r>
      <w:r w:rsidRPr="005101EE">
        <w:rPr>
          <w:rFonts w:ascii="Calibri" w:hAnsi="Calibri" w:cs="Calibri"/>
          <w:b/>
          <w:bCs/>
          <w:color w:val="000000"/>
          <w:sz w:val="26"/>
          <w:szCs w:val="26"/>
          <w:shd w:val="clear" w:color="auto" w:fill="FFFFFF"/>
          <w:lang w:val="de-DE"/>
        </w:rPr>
        <w:t xml:space="preserve"> 2. März 2024</w:t>
      </w:r>
    </w:p>
    <w:p w:rsidR="005101EE" w:rsidRPr="005101EE" w:rsidRDefault="005101EE" w:rsidP="005101EE">
      <w:pPr>
        <w:spacing w:after="0"/>
        <w:jc w:val="center"/>
        <w:rPr>
          <w:rFonts w:ascii="Calibri" w:hAnsi="Calibri" w:cs="Calibri"/>
          <w:b/>
          <w:bCs/>
          <w:color w:val="000000"/>
          <w:sz w:val="26"/>
          <w:szCs w:val="26"/>
          <w:shd w:val="clear" w:color="auto" w:fill="FFFFFF"/>
          <w:lang w:val="de-DE"/>
        </w:rPr>
      </w:pPr>
    </w:p>
    <w:p w:rsidR="005101EE" w:rsidRDefault="005101EE" w:rsidP="005310BF">
      <w:pPr>
        <w:spacing w:after="80" w:line="240" w:lineRule="auto"/>
        <w:jc w:val="center"/>
        <w:rPr>
          <w:rFonts w:ascii="Calibri" w:eastAsia="Times New Roman" w:hAnsi="Calibri" w:cs="Calibri"/>
          <w:b/>
          <w:bCs/>
          <w:color w:val="000000"/>
          <w:sz w:val="24"/>
          <w:szCs w:val="24"/>
          <w:lang w:val="de-DE" w:eastAsia="it-IT"/>
        </w:rPr>
      </w:pPr>
    </w:p>
    <w:p w:rsidR="005310BF" w:rsidRDefault="005310BF" w:rsidP="005310BF">
      <w:pPr>
        <w:spacing w:after="80" w:line="240" w:lineRule="auto"/>
        <w:jc w:val="center"/>
        <w:rPr>
          <w:rFonts w:ascii="Calibri" w:eastAsia="Times New Roman" w:hAnsi="Calibri" w:cs="Calibri"/>
          <w:b/>
          <w:bCs/>
          <w:color w:val="000000"/>
          <w:sz w:val="24"/>
          <w:szCs w:val="24"/>
          <w:lang w:val="de-DE" w:eastAsia="it-IT"/>
        </w:rPr>
      </w:pPr>
      <w:bookmarkStart w:id="0" w:name="_GoBack"/>
      <w:r w:rsidRPr="005310BF">
        <w:rPr>
          <w:rFonts w:ascii="Calibri" w:eastAsia="Times New Roman" w:hAnsi="Calibri" w:cs="Calibri"/>
          <w:b/>
          <w:bCs/>
          <w:color w:val="000000"/>
          <w:sz w:val="24"/>
          <w:szCs w:val="24"/>
          <w:lang w:val="de-DE" w:eastAsia="it-IT"/>
        </w:rPr>
        <w:t>Die Rolle der Beziehungen im Umgebungslärmschutz</w:t>
      </w:r>
      <w:r w:rsidR="005101EE">
        <w:rPr>
          <w:rFonts w:ascii="Calibri" w:eastAsia="Times New Roman" w:hAnsi="Calibri" w:cs="Calibri"/>
          <w:b/>
          <w:bCs/>
          <w:color w:val="000000"/>
          <w:sz w:val="24"/>
          <w:szCs w:val="24"/>
          <w:lang w:val="de-DE" w:eastAsia="it-IT"/>
        </w:rPr>
        <w:t xml:space="preserve"> </w:t>
      </w:r>
    </w:p>
    <w:bookmarkEnd w:id="0"/>
    <w:p w:rsidR="005310BF" w:rsidRDefault="005310BF" w:rsidP="005310BF">
      <w:pPr>
        <w:spacing w:after="80" w:line="240" w:lineRule="auto"/>
        <w:rPr>
          <w:rFonts w:ascii="Calibri" w:eastAsia="Times New Roman" w:hAnsi="Calibri" w:cs="Calibri"/>
          <w:b/>
          <w:bCs/>
          <w:color w:val="000000"/>
          <w:sz w:val="24"/>
          <w:szCs w:val="24"/>
          <w:lang w:val="de-DE" w:eastAsia="it-IT"/>
        </w:rPr>
      </w:pPr>
    </w:p>
    <w:p w:rsidR="005310BF" w:rsidRDefault="005101EE" w:rsidP="005310BF">
      <w:pPr>
        <w:spacing w:after="80" w:line="240" w:lineRule="auto"/>
        <w:rPr>
          <w:rFonts w:ascii="Calibri" w:eastAsia="Times New Roman" w:hAnsi="Calibri" w:cs="Calibri"/>
          <w:color w:val="000000"/>
          <w:sz w:val="24"/>
          <w:szCs w:val="24"/>
          <w:lang w:val="de-DE" w:eastAsia="it-IT"/>
        </w:rPr>
      </w:pPr>
      <w:r>
        <w:rPr>
          <w:rFonts w:ascii="Calibri" w:eastAsia="Times New Roman" w:hAnsi="Calibri" w:cs="Calibri"/>
          <w:b/>
          <w:bCs/>
          <w:color w:val="000000"/>
          <w:sz w:val="24"/>
          <w:szCs w:val="24"/>
          <w:lang w:val="de-DE" w:eastAsia="it-IT"/>
        </w:rPr>
        <w:t xml:space="preserve">Prof. </w:t>
      </w:r>
      <w:proofErr w:type="spellStart"/>
      <w:r>
        <w:rPr>
          <w:rFonts w:ascii="Calibri" w:eastAsia="Times New Roman" w:hAnsi="Calibri" w:cs="Calibri"/>
          <w:b/>
          <w:bCs/>
          <w:color w:val="000000"/>
          <w:sz w:val="24"/>
          <w:szCs w:val="24"/>
          <w:lang w:val="de-DE" w:eastAsia="it-IT"/>
        </w:rPr>
        <w:t>Mihály</w:t>
      </w:r>
      <w:proofErr w:type="spellEnd"/>
      <w:r>
        <w:rPr>
          <w:rFonts w:ascii="Calibri" w:eastAsia="Times New Roman" w:hAnsi="Calibri" w:cs="Calibri"/>
          <w:b/>
          <w:bCs/>
          <w:color w:val="000000"/>
          <w:sz w:val="24"/>
          <w:szCs w:val="24"/>
          <w:lang w:val="de-DE" w:eastAsia="it-IT"/>
        </w:rPr>
        <w:t xml:space="preserve"> Berndt, </w:t>
      </w:r>
      <w:r w:rsidRPr="008D43C5">
        <w:rPr>
          <w:rFonts w:ascii="Arial" w:hAnsi="Arial" w:cs="Arial"/>
          <w:lang w:val="de-DE"/>
        </w:rPr>
        <w:t xml:space="preserve">Universität </w:t>
      </w:r>
      <w:proofErr w:type="spellStart"/>
      <w:r w:rsidRPr="008D43C5">
        <w:rPr>
          <w:rFonts w:ascii="Arial" w:hAnsi="Arial" w:cs="Arial"/>
          <w:lang w:val="de-DE"/>
        </w:rPr>
        <w:t>Pecs</w:t>
      </w:r>
      <w:proofErr w:type="spellEnd"/>
      <w:r w:rsidRPr="008D43C5">
        <w:rPr>
          <w:rFonts w:ascii="Arial" w:hAnsi="Arial" w:cs="Arial"/>
          <w:lang w:val="de-DE"/>
        </w:rPr>
        <w:t xml:space="preserve"> (Ungarn)</w:t>
      </w:r>
    </w:p>
    <w:p w:rsidR="005101EE" w:rsidRDefault="005101EE" w:rsidP="005310BF">
      <w:pPr>
        <w:spacing w:after="80" w:line="240" w:lineRule="auto"/>
        <w:jc w:val="both"/>
        <w:rPr>
          <w:rFonts w:ascii="Calibri" w:eastAsia="Times New Roman" w:hAnsi="Calibri" w:cs="Calibri"/>
          <w:b/>
          <w:bCs/>
          <w:color w:val="000000"/>
          <w:sz w:val="24"/>
          <w:szCs w:val="24"/>
          <w:lang w:val="de-DE" w:eastAsia="it-IT"/>
        </w:rPr>
      </w:pP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b/>
          <w:bCs/>
          <w:color w:val="000000"/>
          <w:sz w:val="24"/>
          <w:szCs w:val="24"/>
          <w:lang w:val="de-DE" w:eastAsia="it-IT"/>
        </w:rPr>
        <w:t>Einleitung:</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Warum beschäftigen wir uns überhaupt mit Lärm als Umweltbelastung? Es ist vielleicht nicht allgemein bekannt, aber Lärm ist heute nach der Luftverschmutzung die zweithäufigste Ursache für umweltbedingte Todesfälle in Europa.</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b/>
          <w:bCs/>
          <w:color w:val="000000"/>
          <w:sz w:val="24"/>
          <w:szCs w:val="24"/>
          <w:lang w:val="de-DE" w:eastAsia="it-IT"/>
        </w:rPr>
        <w:t xml:space="preserve">Was ist eigentlich Lärm?     </w:t>
      </w:r>
      <w:r w:rsidRPr="005310BF">
        <w:rPr>
          <w:rFonts w:ascii="Calibri" w:eastAsia="Times New Roman" w:hAnsi="Calibri" w:cs="Calibri"/>
          <w:color w:val="000000"/>
          <w:sz w:val="24"/>
          <w:szCs w:val="24"/>
          <w:lang w:val="de-DE" w:eastAsia="it-IT"/>
        </w:rPr>
        <w:t> </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Ohne Schall können wir nicht leben. Lärm unterscheidet sich in seinen physikalischen Eigenschaften gar nicht vom Schall! Es sind nicht nur die Lautstärke und die physikalischen Eigenschaften des Schalls, die ihn zum Lärm machen, sondern auch die Beziehung zwischen der Schallquelle und dem Wahrnehmenden. Ein unangenehmer, störender Schall wird als Lärm bezeichnet! Zum Beispiel... Ein Konzert ist laut genug, aber man kann es gar nicht als Lärm bezeichnen...</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Das folgende kurze Video führt uns in eine Musikschule. Wenn wir an den Proberäumen vorbeigehen, können wir die Klänge als Lärm hören. Sie sind störend. Aber wenn sie harmonisch aufeinander folgen und im Konzert gespielt werden, sind dieselben Klänge, dieselben physikalischen Eigenschaften, nicht länger Lärm, sondern werden zu Klängen, zu Musik.</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b/>
          <w:bCs/>
          <w:color w:val="000000"/>
          <w:sz w:val="24"/>
          <w:szCs w:val="24"/>
          <w:lang w:val="de-DE" w:eastAsia="it-IT"/>
        </w:rPr>
        <w:t>Die Bedeutung von Beziehungen</w:t>
      </w:r>
      <w:r w:rsidRPr="005310BF">
        <w:rPr>
          <w:rFonts w:ascii="Calibri" w:eastAsia="Times New Roman" w:hAnsi="Calibri" w:cs="Calibri"/>
          <w:color w:val="000000"/>
          <w:sz w:val="24"/>
          <w:szCs w:val="24"/>
          <w:lang w:val="de-DE" w:eastAsia="it-IT"/>
        </w:rPr>
        <w:t>  </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Die Möglichkeit Lärm (störende, unangenehme Geräusche) zu beseitigen oder zu reduzieren, besteht nicht nur darin, die physikalischen Eigenschaften und die Stärke des Schalls zu verringern, sondern auch die Beziehung zwischen der Quelle und dem Empfänger zu "verbessern". Der beste Lärmschutz ist: In einer guten Beziehung miteinander zu sein! In diesem kurzen Vortrag werden wir uns mit diesem Aspekt befassen.</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b/>
          <w:bCs/>
          <w:color w:val="000000"/>
          <w:sz w:val="24"/>
          <w:szCs w:val="24"/>
          <w:lang w:val="de-DE" w:eastAsia="it-IT"/>
        </w:rPr>
        <w:t>Wie kann ich die Beziehungen verbessern?</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Im Alltag: Ich habe zum Beispiel ein gutes Verhältnis zu meinem Nachbarn. (Das samstägliche Rasenmähen des freundlichen Nachbarn stört mich weniger als der Nachbar, auf den ich zornig bin).</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Auf der sozialen, administrativen Ebene: Ich kommuniziere, spreche mit den Betroffenen. (Die Wahl einer lauteren Alternative kann weniger störend sein, wenn die Wünsche und Bemerkungen des Betroffenen berücksichtigt werden... )</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Ich überdecke Lärm, der nicht physisch reduziert werden kann, mit einem angenehmen Geräusch. (Ich überdecke Straßenlärm mit einem lauteren, aber angenehmen Geräusch...)</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Hier ein konkretes Beispiel aus Budapest:</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 xml:space="preserve">Eine stark befahrene, mehrspurige Straße im Stadtzentrum ist von Straßencafés und Restaurants gesäumt. Der Lärm der starken Verkehrsbelastung ist sehr störend. Aber was kann ich gegen den Verkehr tun? Zum Beispiel kann ich den Verkehrslärm mit einem weniger störenden Geräusch überdecken. Ich kann die Straße mit einem Springbrunnen optisch abschirmen, das angenehme </w:t>
      </w:r>
      <w:r w:rsidRPr="005310BF">
        <w:rPr>
          <w:rFonts w:ascii="Calibri" w:eastAsia="Times New Roman" w:hAnsi="Calibri" w:cs="Calibri"/>
          <w:color w:val="000000"/>
          <w:sz w:val="24"/>
          <w:szCs w:val="24"/>
          <w:lang w:val="de-DE" w:eastAsia="it-IT"/>
        </w:rPr>
        <w:lastRenderedPageBreak/>
        <w:t>Summen des plätschernden Wassers ist zwar lauter als der Verkehrslärm, aber überhaupt nicht störend. Damit kann ich mich gut fühlen. </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In den ersten Sekunden hört man das Wasser plätschern, dann schaltet sich der Springbrunnen ab und der Verkehrslärm erscheint. Dann springt die Fontäne wieder an und überdeckt das störende Geräusch wieder.</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b/>
          <w:bCs/>
          <w:color w:val="000000"/>
          <w:sz w:val="24"/>
          <w:szCs w:val="24"/>
          <w:lang w:val="de-DE" w:eastAsia="it-IT"/>
        </w:rPr>
        <w:t xml:space="preserve">Dies äußert sich auch auf gesetzlicher Ebene </w:t>
      </w:r>
      <w:r w:rsidRPr="005310BF">
        <w:rPr>
          <w:rFonts w:ascii="Calibri" w:eastAsia="Times New Roman" w:hAnsi="Calibri" w:cs="Calibri"/>
          <w:color w:val="000000"/>
          <w:sz w:val="24"/>
          <w:szCs w:val="24"/>
          <w:lang w:val="de-DE" w:eastAsia="it-IT"/>
        </w:rPr>
        <w:t> </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Die wichtige Rolle der Beziehungen spiegelt sich auch in den europäischen Rechtsvorschriften für Umgebungslärm wider, die seit 2002 in Kraft sind. Die Idee ist, dass alle Anwohner von lärmbelasteten Umgebungen klare, genaue und aktuelle Informationen über die Lärmbelastung haben müssen, der sie ausgesetzt sind - in Form von farbigen Lärmkarten (die auch für Laien leicht zu verstehen sind). Es gibt keine bindenden Grenzwerte. Die Forderung: Setzen Sie sich zusammen und entscheiden Sie gemeinsam, was Sie in Ihrer Situation tun wollen. Der Prozess (Erneuerung der Lärmkarte, Entscheidung über Maßnahmen) sollte alle fünf Jahre wiederholt werden. Doch wer sind die Hauptakteure in diesem Prozess der Lärmminderung?</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b/>
          <w:bCs/>
          <w:color w:val="000000"/>
          <w:sz w:val="24"/>
          <w:szCs w:val="24"/>
          <w:lang w:val="de-DE" w:eastAsia="it-IT"/>
        </w:rPr>
        <w:t>Lärmschutz ist unsere gemeinsame Aufgabe </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 xml:space="preserve">Robert Koch hat schon vor gut hundert Jahren gesagt: "Es wird die Zeit kommen, in der wir den Umgebungslärm bekämpfen müssen, wie wir heute die Cholera oder die Pest bekämpfen." Wenn das stimmt, dann müssen wir den Lärm so bekämpfen, wie wir die Epidemien bekämpfen. Jetzt, nach der </w:t>
      </w:r>
      <w:proofErr w:type="spellStart"/>
      <w:r w:rsidRPr="005310BF">
        <w:rPr>
          <w:rFonts w:ascii="Calibri" w:eastAsia="Times New Roman" w:hAnsi="Calibri" w:cs="Calibri"/>
          <w:color w:val="000000"/>
          <w:sz w:val="24"/>
          <w:szCs w:val="24"/>
          <w:lang w:val="de-DE" w:eastAsia="it-IT"/>
        </w:rPr>
        <w:t>Covid</w:t>
      </w:r>
      <w:proofErr w:type="spellEnd"/>
      <w:r w:rsidRPr="005310BF">
        <w:rPr>
          <w:rFonts w:ascii="Calibri" w:eastAsia="Times New Roman" w:hAnsi="Calibri" w:cs="Calibri"/>
          <w:color w:val="000000"/>
          <w:sz w:val="24"/>
          <w:szCs w:val="24"/>
          <w:lang w:val="de-DE" w:eastAsia="it-IT"/>
        </w:rPr>
        <w:t>-Periode, ist klar, dass wir nur wirksam sein können, wenn jeder seinen Teil dazu beiträgt. Nicht nur Ärzte, sondern auch Polizisten, Soldaten, Lehrer, IT-Spezialisten, Anwälte, Politiker usw. - und "normale" Bürger! Der Kampf gegen den Umgebungslärm kann nur wirksam sein, wenn wir zusammenarbeiten. Wenn jemand in der Kette fehlt, wird sich die Epidemie ihren Weg bahnen.</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Als diese Idee in einem Gespräch zwischen uns aufkam, beschlossen wir, sie so weit wie möglich zu verbreiten. Mehrere von uns arbeiten in der öffentlichen Verwaltung oder in einer professionellen Einrichtung, von der aus wir eine solche Initiative in breiter Zusammenarbeit umsetzen könnten.</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Und die EU-Richtlinie basiert auf dieser Notwendigkeit einer umfassenden Zusammenarbeit.</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Gemeinsam haben wir einen Weg gefunden, diese Idee und diesen neuen Ansatz mit anderen zu teilen und weit zu verbreiten. Wir wollten die Notwendigkeit, die Schönheit und das Ziel der Zusammenarbeit aufzeigen. Als Ergebnis eines breiten Dialogs beschlossen wir, darüber eine Konferenz zu organisieren.</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Die erste Konferenz fand im Umweltministerium statt. Die Vorträge wurden von den Referenten selbst gehalten, die über ihre eigene Rolle und Zusammenarbeit sprachen. Waren es früher die Lärmspezialisten, die über dasselbe Thema (Umgebungslärm) referierten, so kamen nun auch andere Berufsgruppen zu Wort: der Politiker, der Stadtarchitekt, der Wirtschaftswissenschaftler, der Informatiker, der Jurist, der Arzt... An der ersten Konferenz nahmen der Staatssekretär für Umwelt und der Vorsitzende des Parlamentsausschusses für Umwelt teil.</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Diese Konferenz wurde dann als Roadshow in mehreren ungarischen Großstädten wiederholt, um die am meisten betroffenen Gemeinden mit dieser Botschaft zu erreichen.</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Die Zusammenarbeit mit den Kollegen hat sich seitdem fortgesetzt. Später arbeiteten wir auch gemeinsam - und viele mit anderen - an einem Projekt zur Erforschung und Vorbeugung von Hörverlust bei Kindern und zur Sensibilisierung für diese Gefahr, wenn möglich auch mit rechtlichen Mitteln.</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 xml:space="preserve">Auf einer großen </w:t>
      </w:r>
      <w:proofErr w:type="spellStart"/>
      <w:r w:rsidRPr="005310BF">
        <w:rPr>
          <w:rFonts w:ascii="Calibri" w:eastAsia="Times New Roman" w:hAnsi="Calibri" w:cs="Calibri"/>
          <w:color w:val="000000"/>
          <w:sz w:val="24"/>
          <w:szCs w:val="24"/>
          <w:lang w:val="de-DE" w:eastAsia="it-IT"/>
        </w:rPr>
        <w:t>Kindertagsmesse</w:t>
      </w:r>
      <w:proofErr w:type="spellEnd"/>
      <w:r w:rsidRPr="005310BF">
        <w:rPr>
          <w:rFonts w:ascii="Calibri" w:eastAsia="Times New Roman" w:hAnsi="Calibri" w:cs="Calibri"/>
          <w:color w:val="000000"/>
          <w:sz w:val="24"/>
          <w:szCs w:val="24"/>
          <w:lang w:val="de-DE" w:eastAsia="it-IT"/>
        </w:rPr>
        <w:t xml:space="preserve"> in Budapest hatten wir ein Zelt mit spielerischen Aktivitäten zum Thema Hören. Selbst wir waren von dem großen Interesse der Kinder überrascht. </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lastRenderedPageBreak/>
        <w:t>An dem kleinen interaktiven Wettbewerb haben viel mehr Kinder teilgenommen, als wir ursprünglich erwartet hatten. Unser Zelt wurde auch von dem Parlamentspräsident besucht.</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Der Schutz gegen Lärm kann nur wirksam sein, wenn wir zusammenarbeiten, miteinander arbeiten. Und um zusammenzuarbeiten, müssen wir aus der gewohnten Welt unserer eigenen Fachgebiete heraustreten. </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Schenken wir uns gegenseitig unser Wissen und unsere Erfahrung. Wir müssen bereit sein, unseren eigenen Bereich mit anderen Augen zu sehen und uns erforderlichenfalls zu verändern!</w:t>
      </w:r>
    </w:p>
    <w:p w:rsidR="005310BF" w:rsidRPr="005310BF" w:rsidRDefault="005310BF" w:rsidP="005310BF">
      <w:pPr>
        <w:spacing w:after="80" w:line="240" w:lineRule="auto"/>
        <w:jc w:val="both"/>
        <w:rPr>
          <w:rFonts w:ascii="Times New Roman" w:eastAsia="Times New Roman" w:hAnsi="Times New Roman" w:cs="Times New Roman"/>
          <w:sz w:val="24"/>
          <w:szCs w:val="24"/>
          <w:lang w:val="de-DE" w:eastAsia="it-IT"/>
        </w:rPr>
      </w:pPr>
      <w:r w:rsidRPr="005310BF">
        <w:rPr>
          <w:rFonts w:ascii="Calibri" w:eastAsia="Times New Roman" w:hAnsi="Calibri" w:cs="Calibri"/>
          <w:color w:val="000000"/>
          <w:sz w:val="24"/>
          <w:szCs w:val="24"/>
          <w:lang w:val="de-DE" w:eastAsia="it-IT"/>
        </w:rPr>
        <w:t>Zum Ende hin ein Zitat von John Milton, dem größten Netzwerker der Welt.</w:t>
      </w:r>
    </w:p>
    <w:p w:rsidR="005310BF" w:rsidRPr="005310BF" w:rsidRDefault="005310BF" w:rsidP="005310BF">
      <w:pPr>
        <w:spacing w:after="80" w:line="240" w:lineRule="auto"/>
        <w:jc w:val="both"/>
        <w:rPr>
          <w:rFonts w:ascii="Times New Roman" w:eastAsia="Times New Roman" w:hAnsi="Times New Roman" w:cs="Times New Roman"/>
          <w:sz w:val="24"/>
          <w:szCs w:val="24"/>
          <w:lang w:eastAsia="it-IT"/>
        </w:rPr>
      </w:pPr>
      <w:r w:rsidRPr="005310BF">
        <w:rPr>
          <w:rFonts w:ascii="Calibri" w:eastAsia="Times New Roman" w:hAnsi="Calibri" w:cs="Calibri"/>
          <w:color w:val="000000"/>
          <w:sz w:val="24"/>
          <w:szCs w:val="24"/>
          <w:lang w:val="de-DE" w:eastAsia="it-IT"/>
        </w:rPr>
        <w:t xml:space="preserve">"Die Zeit der Do-it-yourself-Bewegungen ist vorbei ... Die Zukunft gehört denen, die eine funktionierende Zusammenarbeit aufbauen können." </w:t>
      </w:r>
      <w:r w:rsidRPr="005310BF">
        <w:rPr>
          <w:rFonts w:ascii="Calibri" w:eastAsia="Times New Roman" w:hAnsi="Calibri" w:cs="Calibri"/>
          <w:color w:val="000000"/>
          <w:sz w:val="24"/>
          <w:szCs w:val="24"/>
          <w:lang w:eastAsia="it-IT"/>
        </w:rPr>
        <w:t>(John Milton FOGG)</w:t>
      </w:r>
    </w:p>
    <w:p w:rsidR="00364015" w:rsidRDefault="00364015"/>
    <w:sectPr w:rsidR="00364015" w:rsidSect="00E7588E">
      <w:pgSz w:w="11906" w:h="16838" w:code="9"/>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0BF"/>
    <w:rsid w:val="00081E89"/>
    <w:rsid w:val="001F10B0"/>
    <w:rsid w:val="00364015"/>
    <w:rsid w:val="00376648"/>
    <w:rsid w:val="004276A7"/>
    <w:rsid w:val="005101EE"/>
    <w:rsid w:val="005310BF"/>
    <w:rsid w:val="00722014"/>
    <w:rsid w:val="00775E16"/>
    <w:rsid w:val="00E7588E"/>
    <w:rsid w:val="00F70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5310BF"/>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5310BF"/>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2894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E7AC5BC9699E14EAA806B608BDB62BF" ma:contentTypeVersion="10" ma:contentTypeDescription="Creare un nuovo documento." ma:contentTypeScope="" ma:versionID="a82574794d403ab70f1987f1dd7411af">
  <xsd:schema xmlns:xsd="http://www.w3.org/2001/XMLSchema" xmlns:xs="http://www.w3.org/2001/XMLSchema" xmlns:p="http://schemas.microsoft.com/office/2006/metadata/properties" xmlns:ns2="d6fcca1a-8ce8-4b5f-a4b4-e57fd4928cde" xmlns:ns3="2ecc3c4a-6ac4-4f0b-aa83-3da2394f6e22" targetNamespace="http://schemas.microsoft.com/office/2006/metadata/properties" ma:root="true" ma:fieldsID="532ae059d03c99f981314ce79b5aa684" ns2:_="" ns3:_="">
    <xsd:import namespace="d6fcca1a-8ce8-4b5f-a4b4-e57fd4928cde"/>
    <xsd:import namespace="2ecc3c4a-6ac4-4f0b-aa83-3da2394f6e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cca1a-8ce8-4b5f-a4b4-e57fd4928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cc3c4a-6ac4-4f0b-aa83-3da2394f6e22"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B040F0-898B-42B3-A6DB-449B92385B4D}">
  <ds:schemaRefs>
    <ds:schemaRef ds:uri="http://schemas.microsoft.com/sharepoint/v3/contenttype/forms"/>
  </ds:schemaRefs>
</ds:datastoreItem>
</file>

<file path=customXml/itemProps2.xml><?xml version="1.0" encoding="utf-8"?>
<ds:datastoreItem xmlns:ds="http://schemas.openxmlformats.org/officeDocument/2006/customXml" ds:itemID="{AD808E98-7F3F-47BC-BA11-F1AE3A58AD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cca1a-8ce8-4b5f-a4b4-e57fd4928cde"/>
    <ds:schemaRef ds:uri="2ecc3c4a-6ac4-4f0b-aa83-3da2394f6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D3CD71-A0ED-4E66-BB2C-60CBE74FA38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1076</Words>
  <Characters>6137</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7199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p:lastModifiedBy>
  <cp:revision>2</cp:revision>
  <dcterms:created xsi:type="dcterms:W3CDTF">2024-03-13T09:45:00Z</dcterms:created>
  <dcterms:modified xsi:type="dcterms:W3CDTF">2024-03-13T09:45:00Z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0x0101009E7AC5BC9699E14EAA806B608BDB62BF</vt:lpwstr>
  </property>
</Properties>
</file>