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5305E90" w14:textId="77777777" w:rsidR="00FC3FF4" w:rsidRPr="00FC3FF4" w:rsidRDefault="00FC3FF4" w:rsidP="00FC3FF4">
      <w:pPr>
        <w:spacing w:after="0"/>
        <w:jc w:val="center"/>
        <w:rPr>
          <w:rFonts w:ascii="Calibri" w:hAnsi="Calibri" w:cs="Calibri"/>
          <w:b/>
          <w:bCs/>
          <w:color w:val="000000"/>
          <w:sz w:val="26"/>
          <w:szCs w:val="26"/>
          <w:shd w:val="clear" w:color="auto" w:fill="FFFFFF"/>
          <w:lang w:val="fr-FR"/>
        </w:rPr>
      </w:pPr>
      <w:r w:rsidRPr="00FC3FF4">
        <w:rPr>
          <w:rFonts w:ascii="Calibri" w:hAnsi="Calibri" w:cs="Calibri"/>
          <w:b/>
          <w:bCs/>
          <w:color w:val="000000"/>
          <w:sz w:val="26"/>
          <w:szCs w:val="26"/>
          <w:shd w:val="clear" w:color="auto" w:fill="FFFFFF"/>
          <w:lang w:val="fr-FR"/>
        </w:rPr>
        <w:t>Webinaire "Appelés à l'unité - Vers une écologie des relations".</w:t>
      </w:r>
    </w:p>
    <w:p w14:paraId="7BA86AB6" w14:textId="77777777" w:rsidR="00FC3FF4" w:rsidRPr="00FC3FF4" w:rsidRDefault="00FC3FF4" w:rsidP="00FC3FF4">
      <w:pPr>
        <w:spacing w:after="0"/>
        <w:jc w:val="center"/>
        <w:rPr>
          <w:rFonts w:ascii="Calibri" w:hAnsi="Calibri" w:cs="Calibri"/>
          <w:b/>
          <w:bCs/>
          <w:color w:val="000000"/>
          <w:sz w:val="26"/>
          <w:szCs w:val="26"/>
          <w:shd w:val="clear" w:color="auto" w:fill="FFFFFF"/>
          <w:lang w:val="fr-FR"/>
        </w:rPr>
      </w:pPr>
      <w:r w:rsidRPr="00FC3FF4">
        <w:rPr>
          <w:rFonts w:ascii="Calibri" w:hAnsi="Calibri" w:cs="Calibri"/>
          <w:b/>
          <w:bCs/>
          <w:i/>
          <w:color w:val="000000"/>
          <w:sz w:val="26"/>
          <w:szCs w:val="26"/>
          <w:shd w:val="clear" w:color="auto" w:fill="FFFFFF"/>
          <w:lang w:val="fr-FR"/>
        </w:rPr>
        <w:t>Ensemble pour l'Europe</w:t>
      </w:r>
      <w:r w:rsidRPr="00FC3FF4">
        <w:rPr>
          <w:rFonts w:ascii="Calibri" w:hAnsi="Calibri" w:cs="Calibri"/>
          <w:b/>
          <w:bCs/>
          <w:color w:val="000000"/>
          <w:sz w:val="26"/>
          <w:szCs w:val="26"/>
          <w:shd w:val="clear" w:color="auto" w:fill="FFFFFF"/>
          <w:lang w:val="fr-FR"/>
        </w:rPr>
        <w:t xml:space="preserve"> 2 mars 2024</w:t>
      </w:r>
    </w:p>
    <w:p w14:paraId="0712D55C" w14:textId="77777777" w:rsidR="00FC3FF4" w:rsidRPr="00FC3FF4" w:rsidRDefault="00FC3FF4" w:rsidP="00FC3FF4">
      <w:pPr>
        <w:spacing w:after="0"/>
        <w:rPr>
          <w:sz w:val="26"/>
          <w:szCs w:val="26"/>
          <w:lang w:val="fr-FR"/>
        </w:rPr>
      </w:pPr>
    </w:p>
    <w:p w14:paraId="326CDB93" w14:textId="77777777" w:rsidR="00FC3FF4" w:rsidRDefault="00FC3FF4" w:rsidP="00E65CF2">
      <w:pPr>
        <w:spacing w:after="80" w:line="240" w:lineRule="auto"/>
        <w:jc w:val="center"/>
        <w:rPr>
          <w:rFonts w:ascii="Calibri" w:eastAsia="Times New Roman" w:hAnsi="Calibri" w:cs="Calibri"/>
          <w:b/>
          <w:bCs/>
          <w:color w:val="000000"/>
          <w:sz w:val="24"/>
          <w:szCs w:val="24"/>
          <w:lang w:val="fr-FR" w:eastAsia="it-IT"/>
        </w:rPr>
      </w:pPr>
    </w:p>
    <w:p w14:paraId="0B2AC216" w14:textId="4485381A" w:rsidR="00E65CF2" w:rsidRPr="00FC3FF4" w:rsidRDefault="00E65CF2" w:rsidP="00E65CF2">
      <w:pPr>
        <w:spacing w:after="80" w:line="240" w:lineRule="auto"/>
        <w:jc w:val="center"/>
        <w:rPr>
          <w:rFonts w:ascii="Calibri" w:eastAsia="Times New Roman" w:hAnsi="Calibri" w:cs="Calibri"/>
          <w:color w:val="000000"/>
          <w:sz w:val="26"/>
          <w:szCs w:val="26"/>
          <w:lang w:val="fr-FR" w:eastAsia="it-IT"/>
        </w:rPr>
      </w:pPr>
      <w:bookmarkStart w:id="0" w:name="_GoBack"/>
      <w:r w:rsidRPr="00FC3FF4">
        <w:rPr>
          <w:rFonts w:ascii="Calibri" w:eastAsia="Times New Roman" w:hAnsi="Calibri" w:cs="Calibri"/>
          <w:b/>
          <w:bCs/>
          <w:color w:val="000000"/>
          <w:sz w:val="26"/>
          <w:szCs w:val="26"/>
          <w:lang w:val="fr-FR" w:eastAsia="it-IT"/>
        </w:rPr>
        <w:t>Le rôle des relations dans la lutte contre le bruit ambiant</w:t>
      </w:r>
      <w:r w:rsidRPr="00FC3FF4">
        <w:rPr>
          <w:rFonts w:ascii="Calibri" w:eastAsia="Times New Roman" w:hAnsi="Calibri" w:cs="Calibri"/>
          <w:color w:val="000000"/>
          <w:sz w:val="26"/>
          <w:szCs w:val="26"/>
          <w:lang w:val="fr-FR" w:eastAsia="it-IT"/>
        </w:rPr>
        <w:t xml:space="preserve"> </w:t>
      </w:r>
      <w:r w:rsidR="00FC3FF4">
        <w:rPr>
          <w:rFonts w:ascii="Calibri" w:eastAsia="Times New Roman" w:hAnsi="Calibri" w:cs="Calibri"/>
          <w:color w:val="000000"/>
          <w:sz w:val="26"/>
          <w:szCs w:val="26"/>
          <w:lang w:val="fr-FR" w:eastAsia="it-IT"/>
        </w:rPr>
        <w:t xml:space="preserve"> </w:t>
      </w:r>
    </w:p>
    <w:bookmarkEnd w:id="0"/>
    <w:p w14:paraId="02646C49" w14:textId="77777777" w:rsidR="00E65CF2" w:rsidRPr="00F83264" w:rsidRDefault="00E65CF2" w:rsidP="00E65CF2">
      <w:pPr>
        <w:spacing w:after="80" w:line="240" w:lineRule="auto"/>
        <w:jc w:val="both"/>
        <w:rPr>
          <w:rFonts w:ascii="Calibri" w:eastAsia="Times New Roman" w:hAnsi="Calibri" w:cs="Calibri"/>
          <w:b/>
          <w:bCs/>
          <w:color w:val="000000"/>
          <w:sz w:val="24"/>
          <w:szCs w:val="24"/>
          <w:lang w:val="fr-FR" w:eastAsia="it-IT"/>
        </w:rPr>
      </w:pPr>
    </w:p>
    <w:p w14:paraId="619AD906" w14:textId="5786E148" w:rsidR="00E65CF2" w:rsidRPr="00FC3FF4" w:rsidRDefault="00FC3FF4" w:rsidP="00E65CF2">
      <w:pPr>
        <w:spacing w:after="80" w:line="240" w:lineRule="auto"/>
        <w:jc w:val="both"/>
        <w:rPr>
          <w:rFonts w:ascii="Calibri" w:eastAsia="Times New Roman" w:hAnsi="Calibri" w:cs="Calibri"/>
          <w:b/>
          <w:bCs/>
          <w:i/>
          <w:color w:val="000000"/>
          <w:sz w:val="24"/>
          <w:szCs w:val="24"/>
          <w:lang w:val="fr-FR" w:eastAsia="it-IT"/>
        </w:rPr>
      </w:pPr>
      <w:r w:rsidRPr="00FC3FF4">
        <w:rPr>
          <w:rFonts w:ascii="Calibri" w:eastAsia="Times New Roman" w:hAnsi="Calibri" w:cs="Calibri"/>
          <w:b/>
          <w:bCs/>
          <w:i/>
          <w:color w:val="000000"/>
          <w:sz w:val="24"/>
          <w:szCs w:val="24"/>
          <w:lang w:val="fr-FR" w:eastAsia="it-IT"/>
        </w:rPr>
        <w:t xml:space="preserve">Prof. </w:t>
      </w:r>
      <w:proofErr w:type="spellStart"/>
      <w:r w:rsidRPr="00FC3FF4">
        <w:rPr>
          <w:rFonts w:ascii="Calibri" w:eastAsia="Times New Roman" w:hAnsi="Calibri" w:cs="Calibri"/>
          <w:b/>
          <w:bCs/>
          <w:i/>
          <w:color w:val="000000"/>
          <w:sz w:val="24"/>
          <w:szCs w:val="24"/>
          <w:lang w:val="fr-FR" w:eastAsia="it-IT"/>
        </w:rPr>
        <w:t>Mihály</w:t>
      </w:r>
      <w:proofErr w:type="spellEnd"/>
      <w:r w:rsidRPr="00FC3FF4">
        <w:rPr>
          <w:rFonts w:ascii="Calibri" w:eastAsia="Times New Roman" w:hAnsi="Calibri" w:cs="Calibri"/>
          <w:b/>
          <w:bCs/>
          <w:i/>
          <w:color w:val="000000"/>
          <w:sz w:val="24"/>
          <w:szCs w:val="24"/>
          <w:lang w:val="fr-FR" w:eastAsia="it-IT"/>
        </w:rPr>
        <w:t xml:space="preserve"> </w:t>
      </w:r>
      <w:proofErr w:type="spellStart"/>
      <w:r w:rsidRPr="00FC3FF4">
        <w:rPr>
          <w:rFonts w:ascii="Calibri" w:eastAsia="Times New Roman" w:hAnsi="Calibri" w:cs="Calibri"/>
          <w:b/>
          <w:bCs/>
          <w:i/>
          <w:color w:val="000000"/>
          <w:sz w:val="24"/>
          <w:szCs w:val="24"/>
          <w:lang w:val="fr-FR" w:eastAsia="it-IT"/>
        </w:rPr>
        <w:t>Berndt</w:t>
      </w:r>
      <w:proofErr w:type="spellEnd"/>
      <w:r w:rsidRPr="00FC3FF4">
        <w:rPr>
          <w:rFonts w:ascii="Calibri" w:eastAsia="Times New Roman" w:hAnsi="Calibri" w:cs="Calibri"/>
          <w:b/>
          <w:bCs/>
          <w:i/>
          <w:color w:val="000000"/>
          <w:sz w:val="24"/>
          <w:szCs w:val="24"/>
          <w:lang w:val="fr-FR" w:eastAsia="it-IT"/>
        </w:rPr>
        <w:t xml:space="preserve">, </w:t>
      </w:r>
      <w:r w:rsidRPr="00FC3FF4">
        <w:rPr>
          <w:rFonts w:ascii="Calibri" w:eastAsia="Times New Roman" w:hAnsi="Calibri" w:cs="Calibri"/>
          <w:b/>
          <w:bCs/>
          <w:i/>
          <w:color w:val="000000"/>
          <w:sz w:val="24"/>
          <w:szCs w:val="24"/>
          <w:lang w:val="fr-FR" w:eastAsia="it-IT"/>
        </w:rPr>
        <w:t>l'université de Pecs (Hongrie).</w:t>
      </w:r>
    </w:p>
    <w:p w14:paraId="6C7D7706" w14:textId="77777777" w:rsidR="00FC3FF4" w:rsidRDefault="00FC3FF4" w:rsidP="00E65CF2">
      <w:pPr>
        <w:spacing w:after="80" w:line="240" w:lineRule="auto"/>
        <w:jc w:val="both"/>
        <w:rPr>
          <w:rFonts w:ascii="Calibri" w:eastAsia="Times New Roman" w:hAnsi="Calibri" w:cs="Calibri"/>
          <w:b/>
          <w:bCs/>
          <w:color w:val="000000"/>
          <w:sz w:val="24"/>
          <w:szCs w:val="24"/>
          <w:lang w:val="fr-FR" w:eastAsia="it-IT"/>
        </w:rPr>
      </w:pPr>
    </w:p>
    <w:p w14:paraId="0C84B757" w14:textId="77777777" w:rsidR="00E65CF2" w:rsidRPr="00F83264" w:rsidRDefault="00E65CF2" w:rsidP="00E65CF2">
      <w:pPr>
        <w:spacing w:after="80" w:line="240" w:lineRule="auto"/>
        <w:jc w:val="both"/>
        <w:rPr>
          <w:rFonts w:ascii="Calibri" w:eastAsia="Times New Roman" w:hAnsi="Calibri" w:cs="Calibri"/>
          <w:b/>
          <w:bCs/>
          <w:color w:val="000000"/>
          <w:sz w:val="24"/>
          <w:szCs w:val="24"/>
          <w:lang w:val="fr-FR" w:eastAsia="it-IT"/>
        </w:rPr>
      </w:pPr>
      <w:r w:rsidRPr="00F83264">
        <w:rPr>
          <w:rFonts w:ascii="Calibri" w:eastAsia="Times New Roman" w:hAnsi="Calibri" w:cs="Calibri"/>
          <w:b/>
          <w:bCs/>
          <w:color w:val="000000"/>
          <w:sz w:val="24"/>
          <w:szCs w:val="24"/>
          <w:lang w:val="fr-FR" w:eastAsia="it-IT"/>
        </w:rPr>
        <w:t>Introduction :</w:t>
      </w:r>
    </w:p>
    <w:p w14:paraId="5A7A4E42" w14:textId="77777777" w:rsidR="00E65CF2" w:rsidRPr="00F83264" w:rsidRDefault="00E65CF2" w:rsidP="00E65CF2">
      <w:pPr>
        <w:spacing w:after="80" w:line="240" w:lineRule="auto"/>
        <w:jc w:val="both"/>
        <w:rPr>
          <w:rFonts w:ascii="Calibri" w:eastAsia="Times New Roman" w:hAnsi="Calibri" w:cs="Calibri"/>
          <w:color w:val="000000"/>
          <w:sz w:val="24"/>
          <w:szCs w:val="24"/>
          <w:lang w:val="fr-FR" w:eastAsia="it-IT"/>
        </w:rPr>
      </w:pPr>
      <w:r w:rsidRPr="00F83264">
        <w:rPr>
          <w:rFonts w:ascii="Calibri" w:eastAsia="Times New Roman" w:hAnsi="Calibri" w:cs="Calibri"/>
          <w:color w:val="000000"/>
          <w:sz w:val="24"/>
          <w:szCs w:val="24"/>
          <w:lang w:val="fr-FR" w:eastAsia="it-IT"/>
        </w:rPr>
        <w:t>Pourquoi nous intéressons-nous au bruit en tant que nuisance environnementale ? Ce n'est peut-être pas de notoriété publique, mais le bruit est aujourd'hui la deuxième cause de mortalité liée à l'environnement en Europe, après la pollution atmosphérique.</w:t>
      </w:r>
    </w:p>
    <w:p w14:paraId="45C62260" w14:textId="77777777" w:rsidR="00FC3FF4" w:rsidRDefault="00FC3FF4" w:rsidP="00E65CF2">
      <w:pPr>
        <w:spacing w:after="80" w:line="240" w:lineRule="auto"/>
        <w:jc w:val="both"/>
        <w:rPr>
          <w:rFonts w:ascii="Calibri" w:eastAsia="Times New Roman" w:hAnsi="Calibri" w:cs="Calibri"/>
          <w:b/>
          <w:bCs/>
          <w:color w:val="000000"/>
          <w:sz w:val="24"/>
          <w:szCs w:val="24"/>
          <w:lang w:val="fr-FR" w:eastAsia="it-IT"/>
        </w:rPr>
      </w:pPr>
    </w:p>
    <w:p w14:paraId="21192906" w14:textId="77777777" w:rsidR="00E65CF2" w:rsidRPr="00F83264" w:rsidRDefault="00E65CF2" w:rsidP="00E65CF2">
      <w:pPr>
        <w:spacing w:after="80" w:line="240" w:lineRule="auto"/>
        <w:jc w:val="both"/>
        <w:rPr>
          <w:rFonts w:ascii="Calibri" w:eastAsia="Times New Roman" w:hAnsi="Calibri" w:cs="Calibri"/>
          <w:b/>
          <w:bCs/>
          <w:color w:val="000000"/>
          <w:sz w:val="24"/>
          <w:szCs w:val="24"/>
          <w:lang w:val="fr-FR" w:eastAsia="it-IT"/>
        </w:rPr>
      </w:pPr>
      <w:r w:rsidRPr="00F83264">
        <w:rPr>
          <w:rFonts w:ascii="Calibri" w:eastAsia="Times New Roman" w:hAnsi="Calibri" w:cs="Calibri"/>
          <w:b/>
          <w:bCs/>
          <w:color w:val="000000"/>
          <w:sz w:val="24"/>
          <w:szCs w:val="24"/>
          <w:lang w:val="fr-FR" w:eastAsia="it-IT"/>
        </w:rPr>
        <w:t xml:space="preserve">Qu'est-ce que le bruit en réalité ?      </w:t>
      </w:r>
    </w:p>
    <w:p w14:paraId="5D4785FF" w14:textId="77777777" w:rsidR="00E65CF2" w:rsidRPr="00F83264" w:rsidRDefault="00E65CF2" w:rsidP="00E65CF2">
      <w:pPr>
        <w:spacing w:after="80" w:line="240" w:lineRule="auto"/>
        <w:jc w:val="both"/>
        <w:rPr>
          <w:rFonts w:ascii="Calibri" w:eastAsia="Times New Roman" w:hAnsi="Calibri" w:cs="Calibri"/>
          <w:color w:val="000000"/>
          <w:sz w:val="24"/>
          <w:szCs w:val="24"/>
          <w:lang w:val="fr-FR" w:eastAsia="it-IT"/>
        </w:rPr>
      </w:pPr>
      <w:r w:rsidRPr="00F83264">
        <w:rPr>
          <w:rFonts w:ascii="Calibri" w:eastAsia="Times New Roman" w:hAnsi="Calibri" w:cs="Calibri"/>
          <w:color w:val="000000"/>
          <w:sz w:val="24"/>
          <w:szCs w:val="24"/>
          <w:lang w:val="fr-FR" w:eastAsia="it-IT"/>
        </w:rPr>
        <w:t>Sans son, nous ne pouvons pas vivre. Les propriétés physiques du bruit ne diffèrent pas du tout de celles du son ! Ce n'est pas seulement le volume et les propriétés physiques du son qui en font un bruit, mais aussi la relation entre la source sonore et la personne qui la perçoit. Un son désagréable et gênant est qualifié de bruit ! Par exemple... Un concert est assez fort, mais on ne peut pas du tout le qualifier de bruit...</w:t>
      </w:r>
    </w:p>
    <w:p w14:paraId="1BEC7808" w14:textId="77777777" w:rsidR="00E65CF2" w:rsidRPr="00F83264" w:rsidRDefault="00E65CF2" w:rsidP="00E65CF2">
      <w:pPr>
        <w:spacing w:after="80" w:line="240" w:lineRule="auto"/>
        <w:jc w:val="both"/>
        <w:rPr>
          <w:rFonts w:ascii="Calibri" w:eastAsia="Times New Roman" w:hAnsi="Calibri" w:cs="Calibri"/>
          <w:color w:val="000000"/>
          <w:sz w:val="24"/>
          <w:szCs w:val="24"/>
          <w:lang w:val="fr-FR" w:eastAsia="it-IT"/>
        </w:rPr>
      </w:pPr>
      <w:r w:rsidRPr="00F83264">
        <w:rPr>
          <w:rFonts w:ascii="Calibri" w:eastAsia="Times New Roman" w:hAnsi="Calibri" w:cs="Calibri"/>
          <w:color w:val="000000"/>
          <w:sz w:val="24"/>
          <w:szCs w:val="24"/>
          <w:lang w:val="fr-FR" w:eastAsia="it-IT"/>
        </w:rPr>
        <w:t>La courte vidéo suivante nous emmène dans une école de musique. Lorsque nous passons devant les salles de répétition, nous pouvons entendre les sons comme du bruit. Ils sont dérangeants. Mais lorsqu'ils se succèdent harmonieusement et sont joués en concert, ces mêmes sons, ces mêmes caractéristiques physiques, ne sont plus du bruit, mais deviennent des sons, de la musique.</w:t>
      </w:r>
    </w:p>
    <w:p w14:paraId="3B91482F" w14:textId="77777777" w:rsidR="00E65CF2" w:rsidRPr="00F83264" w:rsidRDefault="00E65CF2" w:rsidP="00E65CF2">
      <w:pPr>
        <w:spacing w:after="80" w:line="240" w:lineRule="auto"/>
        <w:jc w:val="both"/>
        <w:rPr>
          <w:rFonts w:ascii="Calibri" w:eastAsia="Times New Roman" w:hAnsi="Calibri" w:cs="Calibri"/>
          <w:b/>
          <w:bCs/>
          <w:color w:val="000000"/>
          <w:sz w:val="24"/>
          <w:szCs w:val="24"/>
          <w:lang w:val="fr-FR" w:eastAsia="it-IT"/>
        </w:rPr>
      </w:pPr>
    </w:p>
    <w:p w14:paraId="7BA02492" w14:textId="77777777" w:rsidR="005F01DE" w:rsidRPr="00F83264" w:rsidRDefault="00E65CF2" w:rsidP="00E65CF2">
      <w:pPr>
        <w:spacing w:after="80" w:line="240" w:lineRule="auto"/>
        <w:jc w:val="both"/>
        <w:rPr>
          <w:rFonts w:ascii="Calibri" w:eastAsia="Times New Roman" w:hAnsi="Calibri" w:cs="Calibri"/>
          <w:b/>
          <w:bCs/>
          <w:color w:val="000000"/>
          <w:sz w:val="24"/>
          <w:szCs w:val="24"/>
          <w:lang w:val="fr-FR" w:eastAsia="it-IT"/>
        </w:rPr>
      </w:pPr>
      <w:r w:rsidRPr="00F83264">
        <w:rPr>
          <w:rFonts w:ascii="Calibri" w:eastAsia="Times New Roman" w:hAnsi="Calibri" w:cs="Calibri"/>
          <w:b/>
          <w:bCs/>
          <w:color w:val="000000"/>
          <w:sz w:val="24"/>
          <w:szCs w:val="24"/>
          <w:lang w:val="fr-FR" w:eastAsia="it-IT"/>
        </w:rPr>
        <w:t xml:space="preserve">L'importance des relations  </w:t>
      </w:r>
    </w:p>
    <w:p w14:paraId="56673439" w14:textId="77777777" w:rsidR="00ED5790" w:rsidRPr="00F83264" w:rsidRDefault="00ED5790" w:rsidP="00ED5790">
      <w:pPr>
        <w:spacing w:after="80" w:line="240" w:lineRule="auto"/>
        <w:jc w:val="both"/>
        <w:rPr>
          <w:rFonts w:ascii="Calibri" w:eastAsia="Times New Roman" w:hAnsi="Calibri" w:cs="Calibri"/>
          <w:color w:val="000000"/>
          <w:sz w:val="24"/>
          <w:szCs w:val="24"/>
          <w:lang w:val="fr-FR" w:eastAsia="it-IT"/>
        </w:rPr>
      </w:pPr>
      <w:r w:rsidRPr="00F83264">
        <w:rPr>
          <w:rFonts w:ascii="Calibri" w:eastAsia="Times New Roman" w:hAnsi="Calibri" w:cs="Calibri"/>
          <w:color w:val="000000"/>
          <w:sz w:val="24"/>
          <w:szCs w:val="24"/>
          <w:lang w:val="fr-FR" w:eastAsia="it-IT"/>
        </w:rPr>
        <w:t>La possibilité d'éliminer ou de réduire le bruit (les sons gênants et désagréables) ne consiste pas seulement à réduire les caractéristiques physiques et l'intensité du son, mais aussi à "améliorer" la relation entre la source et le récepteur. La meilleure protection contre le bruit est : Être en bonne relation l'un avec l'autre ! Dans ce bref exposé, nous allons nous pencher sur cet aspect.</w:t>
      </w:r>
    </w:p>
    <w:p w14:paraId="5D218A0D" w14:textId="77777777" w:rsidR="00FC3FF4" w:rsidRDefault="00FC3FF4" w:rsidP="00ED5790">
      <w:pPr>
        <w:spacing w:after="80" w:line="240" w:lineRule="auto"/>
        <w:jc w:val="both"/>
        <w:rPr>
          <w:rFonts w:ascii="Calibri" w:eastAsia="Times New Roman" w:hAnsi="Calibri" w:cs="Calibri"/>
          <w:b/>
          <w:bCs/>
          <w:color w:val="000000"/>
          <w:sz w:val="24"/>
          <w:szCs w:val="24"/>
          <w:lang w:val="fr-FR" w:eastAsia="it-IT"/>
        </w:rPr>
      </w:pPr>
    </w:p>
    <w:p w14:paraId="504B4626" w14:textId="77777777" w:rsidR="00ED5790" w:rsidRPr="00F83264" w:rsidRDefault="00ED5790" w:rsidP="00ED5790">
      <w:pPr>
        <w:spacing w:after="80" w:line="240" w:lineRule="auto"/>
        <w:jc w:val="both"/>
        <w:rPr>
          <w:rFonts w:ascii="Calibri" w:eastAsia="Times New Roman" w:hAnsi="Calibri" w:cs="Calibri"/>
          <w:b/>
          <w:bCs/>
          <w:color w:val="000000"/>
          <w:sz w:val="24"/>
          <w:szCs w:val="24"/>
          <w:lang w:val="fr-FR" w:eastAsia="it-IT"/>
        </w:rPr>
      </w:pPr>
      <w:r w:rsidRPr="00F83264">
        <w:rPr>
          <w:rFonts w:ascii="Calibri" w:eastAsia="Times New Roman" w:hAnsi="Calibri" w:cs="Calibri"/>
          <w:b/>
          <w:bCs/>
          <w:color w:val="000000"/>
          <w:sz w:val="24"/>
          <w:szCs w:val="24"/>
          <w:lang w:val="fr-FR" w:eastAsia="it-IT"/>
        </w:rPr>
        <w:t>Comment puis-je améliorer les relations ?</w:t>
      </w:r>
    </w:p>
    <w:p w14:paraId="72CEF8AB" w14:textId="77777777" w:rsidR="00ED5790" w:rsidRPr="00F83264" w:rsidRDefault="00ED5790" w:rsidP="00ED5790">
      <w:pPr>
        <w:spacing w:after="80" w:line="240" w:lineRule="auto"/>
        <w:jc w:val="both"/>
        <w:rPr>
          <w:rFonts w:ascii="Calibri" w:eastAsia="Times New Roman" w:hAnsi="Calibri" w:cs="Calibri"/>
          <w:color w:val="000000"/>
          <w:sz w:val="24"/>
          <w:szCs w:val="24"/>
          <w:lang w:val="fr-FR" w:eastAsia="it-IT"/>
        </w:rPr>
      </w:pPr>
      <w:r w:rsidRPr="00F83264">
        <w:rPr>
          <w:rFonts w:ascii="Calibri" w:eastAsia="Times New Roman" w:hAnsi="Calibri" w:cs="Calibri"/>
          <w:color w:val="000000"/>
          <w:sz w:val="24"/>
          <w:szCs w:val="24"/>
          <w:lang w:val="fr-FR" w:eastAsia="it-IT"/>
        </w:rPr>
        <w:t>Au quotidien : j'ai par exemple une bonne relation avec mon voisin. (La tonte de la pelouse le samedi par le voisin amical me dérange moins que le voisin contre lequel je suis en colère).</w:t>
      </w:r>
    </w:p>
    <w:p w14:paraId="0926A24C" w14:textId="77777777" w:rsidR="00ED5790" w:rsidRPr="00F83264" w:rsidRDefault="00ED5790" w:rsidP="00ED5790">
      <w:pPr>
        <w:spacing w:after="80" w:line="240" w:lineRule="auto"/>
        <w:jc w:val="both"/>
        <w:rPr>
          <w:rFonts w:ascii="Calibri" w:eastAsia="Times New Roman" w:hAnsi="Calibri" w:cs="Calibri"/>
          <w:color w:val="000000"/>
          <w:sz w:val="24"/>
          <w:szCs w:val="24"/>
          <w:lang w:val="fr-FR" w:eastAsia="it-IT"/>
        </w:rPr>
      </w:pPr>
      <w:r w:rsidRPr="00F83264">
        <w:rPr>
          <w:rFonts w:ascii="Calibri" w:eastAsia="Times New Roman" w:hAnsi="Calibri" w:cs="Calibri"/>
          <w:color w:val="000000"/>
          <w:sz w:val="24"/>
          <w:szCs w:val="24"/>
          <w:lang w:val="fr-FR" w:eastAsia="it-IT"/>
        </w:rPr>
        <w:t>Au niveau social, administratif : je communique, je parle avec les personnes concernées. (Le choix d'une alternative plus bruyante peut être moins dérangeant si les souhaits et les remarques de la personne concernée sont pris en compte... )</w:t>
      </w:r>
    </w:p>
    <w:p w14:paraId="2A2CFFEC" w14:textId="77777777" w:rsidR="00ED5790" w:rsidRPr="00F83264" w:rsidRDefault="00ED5790" w:rsidP="00ED5790">
      <w:pPr>
        <w:spacing w:after="80" w:line="240" w:lineRule="auto"/>
        <w:jc w:val="both"/>
        <w:rPr>
          <w:rFonts w:ascii="Calibri" w:eastAsia="Times New Roman" w:hAnsi="Calibri" w:cs="Calibri"/>
          <w:color w:val="000000"/>
          <w:sz w:val="24"/>
          <w:szCs w:val="24"/>
          <w:lang w:val="fr-FR" w:eastAsia="it-IT"/>
        </w:rPr>
      </w:pPr>
      <w:r w:rsidRPr="00F83264">
        <w:rPr>
          <w:rFonts w:ascii="Calibri" w:eastAsia="Times New Roman" w:hAnsi="Calibri" w:cs="Calibri"/>
          <w:color w:val="000000"/>
          <w:sz w:val="24"/>
          <w:szCs w:val="24"/>
          <w:lang w:val="fr-FR" w:eastAsia="it-IT"/>
        </w:rPr>
        <w:t>Je couvre le bruit qui ne peut pas être réduit physiquement par un son agréable. (Je couvre le bruit de la rue par un bruit plus fort, mais agréable...).</w:t>
      </w:r>
    </w:p>
    <w:p w14:paraId="5BA8A795" w14:textId="77777777" w:rsidR="00CC22C9" w:rsidRPr="00F83264" w:rsidRDefault="00CC22C9" w:rsidP="00ED5790">
      <w:pPr>
        <w:spacing w:after="80" w:line="240" w:lineRule="auto"/>
        <w:jc w:val="both"/>
        <w:rPr>
          <w:rFonts w:ascii="Calibri" w:eastAsia="Times New Roman" w:hAnsi="Calibri" w:cs="Calibri"/>
          <w:color w:val="000000"/>
          <w:sz w:val="24"/>
          <w:szCs w:val="24"/>
          <w:lang w:val="fr-FR" w:eastAsia="it-IT"/>
        </w:rPr>
      </w:pPr>
    </w:p>
    <w:p w14:paraId="4D2A29D1" w14:textId="1B62D10F" w:rsidR="005F01DE" w:rsidRPr="00F83264" w:rsidRDefault="00ED5790" w:rsidP="00ED5790">
      <w:pPr>
        <w:spacing w:after="80" w:line="240" w:lineRule="auto"/>
        <w:jc w:val="both"/>
        <w:rPr>
          <w:rFonts w:ascii="Calibri" w:eastAsia="Times New Roman" w:hAnsi="Calibri" w:cs="Calibri"/>
          <w:b/>
          <w:bCs/>
          <w:color w:val="000000"/>
          <w:sz w:val="24"/>
          <w:szCs w:val="24"/>
          <w:lang w:val="fr-FR" w:eastAsia="it-IT"/>
        </w:rPr>
      </w:pPr>
      <w:r w:rsidRPr="00F83264">
        <w:rPr>
          <w:rFonts w:ascii="Calibri" w:eastAsia="Times New Roman" w:hAnsi="Calibri" w:cs="Calibri"/>
          <w:b/>
          <w:bCs/>
          <w:color w:val="000000"/>
          <w:sz w:val="24"/>
          <w:szCs w:val="24"/>
          <w:lang w:val="fr-FR" w:eastAsia="it-IT"/>
        </w:rPr>
        <w:t>Voici un exemple concret à Budapest :</w:t>
      </w:r>
    </w:p>
    <w:p w14:paraId="7D63B6E8" w14:textId="77777777" w:rsidR="00CC22C9" w:rsidRPr="00F83264" w:rsidRDefault="00CC22C9" w:rsidP="00CC22C9">
      <w:pPr>
        <w:spacing w:after="80" w:line="240" w:lineRule="auto"/>
        <w:jc w:val="both"/>
        <w:rPr>
          <w:rFonts w:ascii="Calibri" w:eastAsia="Times New Roman" w:hAnsi="Calibri" w:cs="Calibri"/>
          <w:color w:val="000000"/>
          <w:sz w:val="24"/>
          <w:szCs w:val="24"/>
          <w:lang w:val="fr-FR" w:eastAsia="it-IT"/>
        </w:rPr>
      </w:pPr>
      <w:r w:rsidRPr="00F83264">
        <w:rPr>
          <w:rFonts w:ascii="Calibri" w:eastAsia="Times New Roman" w:hAnsi="Calibri" w:cs="Calibri"/>
          <w:color w:val="000000"/>
          <w:sz w:val="24"/>
          <w:szCs w:val="24"/>
          <w:lang w:val="fr-FR" w:eastAsia="it-IT"/>
        </w:rPr>
        <w:t xml:space="preserve">Une rue à plusieurs voies très fréquentée du centre-ville est bordée de terrasses de cafés et de restaurants. Le bruit de la forte circulation est très gênant. Mais que puis-je faire contre le trafic ? </w:t>
      </w:r>
      <w:r w:rsidRPr="00F83264">
        <w:rPr>
          <w:rFonts w:ascii="Calibri" w:eastAsia="Times New Roman" w:hAnsi="Calibri" w:cs="Calibri"/>
          <w:color w:val="000000"/>
          <w:sz w:val="24"/>
          <w:szCs w:val="24"/>
          <w:lang w:val="fr-FR" w:eastAsia="it-IT"/>
        </w:rPr>
        <w:lastRenderedPageBreak/>
        <w:t xml:space="preserve">Je peux par exemple couvrir le bruit de la circulation par un bruit moins gênant. Je peux isoler visuellement la rue avec une fontaine, le bourdonnement agréable de l'eau qui clapote est certes plus fort que le bruit de la circulation, mais pas du tout dérangeant. Cela me permet de me sentir bien. </w:t>
      </w:r>
    </w:p>
    <w:p w14:paraId="756CD1FF" w14:textId="77777777" w:rsidR="00CC22C9" w:rsidRPr="00F83264" w:rsidRDefault="00CC22C9" w:rsidP="00CC22C9">
      <w:pPr>
        <w:spacing w:after="80" w:line="240" w:lineRule="auto"/>
        <w:jc w:val="both"/>
        <w:rPr>
          <w:rFonts w:ascii="Calibri" w:eastAsia="Times New Roman" w:hAnsi="Calibri" w:cs="Calibri"/>
          <w:color w:val="000000"/>
          <w:sz w:val="24"/>
          <w:szCs w:val="24"/>
          <w:lang w:val="fr-FR" w:eastAsia="it-IT"/>
        </w:rPr>
      </w:pPr>
      <w:r w:rsidRPr="00F83264">
        <w:rPr>
          <w:rFonts w:ascii="Calibri" w:eastAsia="Times New Roman" w:hAnsi="Calibri" w:cs="Calibri"/>
          <w:color w:val="000000"/>
          <w:sz w:val="24"/>
          <w:szCs w:val="24"/>
          <w:lang w:val="fr-FR" w:eastAsia="it-IT"/>
        </w:rPr>
        <w:t>Dans les premières secondes, on entend le clapotis de l'eau, puis la fontaine s'arrête et le bruit de la circulation apparaît. Ensuite, la fontaine redémarre et couvre à nouveau le bruit gênant.</w:t>
      </w:r>
    </w:p>
    <w:p w14:paraId="1C5CA3F8" w14:textId="77777777" w:rsidR="00166BA9" w:rsidRPr="00F83264" w:rsidRDefault="00166BA9" w:rsidP="00CC22C9">
      <w:pPr>
        <w:spacing w:after="80" w:line="240" w:lineRule="auto"/>
        <w:jc w:val="both"/>
        <w:rPr>
          <w:rFonts w:ascii="Calibri" w:eastAsia="Times New Roman" w:hAnsi="Calibri" w:cs="Calibri"/>
          <w:color w:val="000000"/>
          <w:sz w:val="24"/>
          <w:szCs w:val="24"/>
          <w:lang w:val="fr-FR" w:eastAsia="it-IT"/>
        </w:rPr>
      </w:pPr>
    </w:p>
    <w:p w14:paraId="6AC11D3E" w14:textId="77777777" w:rsidR="00CC22C9" w:rsidRPr="00F83264" w:rsidRDefault="00CC22C9" w:rsidP="00CC22C9">
      <w:pPr>
        <w:spacing w:after="80" w:line="240" w:lineRule="auto"/>
        <w:jc w:val="both"/>
        <w:rPr>
          <w:rFonts w:ascii="Calibri" w:eastAsia="Times New Roman" w:hAnsi="Calibri" w:cs="Calibri"/>
          <w:b/>
          <w:bCs/>
          <w:color w:val="000000"/>
          <w:sz w:val="24"/>
          <w:szCs w:val="24"/>
          <w:lang w:val="fr-FR" w:eastAsia="it-IT"/>
        </w:rPr>
      </w:pPr>
      <w:r w:rsidRPr="00F83264">
        <w:rPr>
          <w:rFonts w:ascii="Calibri" w:eastAsia="Times New Roman" w:hAnsi="Calibri" w:cs="Calibri"/>
          <w:b/>
          <w:bCs/>
          <w:color w:val="000000"/>
          <w:sz w:val="24"/>
          <w:szCs w:val="24"/>
          <w:lang w:val="fr-FR" w:eastAsia="it-IT"/>
        </w:rPr>
        <w:t xml:space="preserve">Cela s'exprime également au niveau législatif.  </w:t>
      </w:r>
    </w:p>
    <w:p w14:paraId="309EEA48" w14:textId="327ECF96" w:rsidR="00156AE9" w:rsidRPr="00F83264" w:rsidRDefault="00CC22C9" w:rsidP="00156AE9">
      <w:pPr>
        <w:spacing w:after="80" w:line="240" w:lineRule="auto"/>
        <w:jc w:val="both"/>
        <w:rPr>
          <w:rFonts w:ascii="Calibri" w:eastAsia="Times New Roman" w:hAnsi="Calibri" w:cs="Calibri"/>
          <w:color w:val="000000"/>
          <w:sz w:val="24"/>
          <w:szCs w:val="24"/>
          <w:lang w:val="fr-FR" w:eastAsia="it-IT"/>
        </w:rPr>
      </w:pPr>
      <w:r w:rsidRPr="00F83264">
        <w:rPr>
          <w:rFonts w:ascii="Calibri" w:eastAsia="Times New Roman" w:hAnsi="Calibri" w:cs="Calibri"/>
          <w:color w:val="000000"/>
          <w:sz w:val="24"/>
          <w:szCs w:val="24"/>
          <w:lang w:val="fr-FR" w:eastAsia="it-IT"/>
        </w:rPr>
        <w:t>Le rôle important des relations se reflète également dans la législation européenne sur le bruit ambiant, qui est en vigueur depuis 2002. L'idée est que tous les riverains d'environnements bruyants doivent disposer d'informations claires, précises et actualisées sur les nuisances sonores auxquelles ils sont exposés, sous la forme de cartes de bruit en couleur (faciles à comprendre même pour les non-initiés). Il n'existe pas de valeurs limites contraignantes. L'exigence : asseyez-vous et décidez ensemble de ce que vous voulez faire dans votre situation. Le processus (renouvellement de la carte de bruit, décision sur les mesures à prendre) devrait être répété tous les cinq ans.</w:t>
      </w:r>
      <w:r w:rsidR="00156AE9" w:rsidRPr="00F83264">
        <w:rPr>
          <w:rFonts w:ascii="Calibri" w:eastAsia="Times New Roman" w:hAnsi="Calibri" w:cs="Calibri"/>
          <w:color w:val="000000"/>
          <w:sz w:val="24"/>
          <w:szCs w:val="24"/>
          <w:lang w:val="fr-FR" w:eastAsia="it-IT"/>
        </w:rPr>
        <w:t xml:space="preserve"> Mais qui sont les principaux acteurs de ce processus de réduction du bruit ?</w:t>
      </w:r>
    </w:p>
    <w:p w14:paraId="31630058" w14:textId="77777777" w:rsidR="00EE38DA" w:rsidRPr="00F83264" w:rsidRDefault="00EE38DA" w:rsidP="00156AE9">
      <w:pPr>
        <w:spacing w:after="80" w:line="240" w:lineRule="auto"/>
        <w:jc w:val="both"/>
        <w:rPr>
          <w:rFonts w:ascii="Calibri" w:eastAsia="Times New Roman" w:hAnsi="Calibri" w:cs="Calibri"/>
          <w:color w:val="000000"/>
          <w:sz w:val="24"/>
          <w:szCs w:val="24"/>
          <w:lang w:val="fr-FR" w:eastAsia="it-IT"/>
        </w:rPr>
      </w:pPr>
    </w:p>
    <w:p w14:paraId="5B8EA2B2" w14:textId="77777777" w:rsidR="00156AE9" w:rsidRPr="00F83264" w:rsidRDefault="00156AE9" w:rsidP="00156AE9">
      <w:pPr>
        <w:spacing w:after="80" w:line="240" w:lineRule="auto"/>
        <w:jc w:val="both"/>
        <w:rPr>
          <w:rFonts w:ascii="Calibri" w:eastAsia="Times New Roman" w:hAnsi="Calibri" w:cs="Calibri"/>
          <w:b/>
          <w:bCs/>
          <w:color w:val="000000"/>
          <w:sz w:val="24"/>
          <w:szCs w:val="24"/>
          <w:lang w:val="fr-FR" w:eastAsia="it-IT"/>
        </w:rPr>
      </w:pPr>
      <w:r w:rsidRPr="00F83264">
        <w:rPr>
          <w:rFonts w:ascii="Calibri" w:eastAsia="Times New Roman" w:hAnsi="Calibri" w:cs="Calibri"/>
          <w:b/>
          <w:bCs/>
          <w:color w:val="000000"/>
          <w:sz w:val="24"/>
          <w:szCs w:val="24"/>
          <w:lang w:val="fr-FR" w:eastAsia="it-IT"/>
        </w:rPr>
        <w:t xml:space="preserve">La lutte contre le bruit est notre tâche commune </w:t>
      </w:r>
    </w:p>
    <w:p w14:paraId="73952EA7" w14:textId="0A047F01" w:rsidR="00166BA9" w:rsidRPr="00F83264" w:rsidRDefault="00156AE9" w:rsidP="00156AE9">
      <w:pPr>
        <w:spacing w:after="80" w:line="240" w:lineRule="auto"/>
        <w:jc w:val="both"/>
        <w:rPr>
          <w:rFonts w:ascii="Calibri" w:eastAsia="Times New Roman" w:hAnsi="Calibri" w:cs="Calibri"/>
          <w:color w:val="000000"/>
          <w:sz w:val="24"/>
          <w:szCs w:val="24"/>
          <w:lang w:val="fr-FR" w:eastAsia="it-IT"/>
        </w:rPr>
      </w:pPr>
      <w:r w:rsidRPr="00F83264">
        <w:rPr>
          <w:rFonts w:ascii="Calibri" w:eastAsia="Times New Roman" w:hAnsi="Calibri" w:cs="Calibri"/>
          <w:color w:val="000000"/>
          <w:sz w:val="24"/>
          <w:szCs w:val="24"/>
          <w:lang w:val="fr-FR" w:eastAsia="it-IT"/>
        </w:rPr>
        <w:t>Il y a un peu plus d'un siècle, Robert Koch disait déjà : "Le temps viendra où nous devrons combattre le bruit ambiant comme nous combattons aujourd'hui le choléra ou la peste". Si cela est vrai, nous devons lutter contre le bruit comme nous luttons contre les épidémies. Maintenant, après la période Covid, il est clair que nous ne pouvons être efficaces que si chacun fait sa part. Pas seulement les médecins, mais aussi les policiers, les soldats, les enseignants, les informaticiens, les avocats, les hommes politiques, etc. - et les citoyens "ordinaires" ! La lutte contre le bruit ambiant ne peut être efficace que si nous travaillons ensemble. S'il manque quelqu'un dans la chaîne, l'épidémie fera son chemin.</w:t>
      </w:r>
    </w:p>
    <w:p w14:paraId="41294297" w14:textId="77777777" w:rsidR="00B40839" w:rsidRPr="00F83264" w:rsidRDefault="00B40839" w:rsidP="00B40839">
      <w:pPr>
        <w:spacing w:after="80" w:line="240" w:lineRule="auto"/>
        <w:jc w:val="both"/>
        <w:rPr>
          <w:rFonts w:ascii="Calibri" w:eastAsia="Times New Roman" w:hAnsi="Calibri" w:cs="Calibri"/>
          <w:color w:val="000000"/>
          <w:sz w:val="24"/>
          <w:szCs w:val="24"/>
          <w:lang w:val="fr-FR" w:eastAsia="it-IT"/>
        </w:rPr>
      </w:pPr>
      <w:r w:rsidRPr="00F83264">
        <w:rPr>
          <w:rFonts w:ascii="Calibri" w:eastAsia="Times New Roman" w:hAnsi="Calibri" w:cs="Calibri"/>
          <w:color w:val="000000"/>
          <w:sz w:val="24"/>
          <w:szCs w:val="24"/>
          <w:lang w:val="fr-FR" w:eastAsia="it-IT"/>
        </w:rPr>
        <w:t>Lorsque cette idée a émergé lors d'une discussion entre nous, nous avons décidé de la diffuser le plus largement possible. Plusieurs d'entre nous travaillent dans l'administration publique ou dans une institution professionnelle à partir de laquelle nous pourrions mettre en œuvre une telle initiative dans le cadre d'une large collaboration.</w:t>
      </w:r>
    </w:p>
    <w:p w14:paraId="66EC6D20" w14:textId="77777777" w:rsidR="00B40839" w:rsidRPr="00F83264" w:rsidRDefault="00B40839" w:rsidP="00B40839">
      <w:pPr>
        <w:spacing w:after="80" w:line="240" w:lineRule="auto"/>
        <w:jc w:val="both"/>
        <w:rPr>
          <w:rFonts w:ascii="Calibri" w:eastAsia="Times New Roman" w:hAnsi="Calibri" w:cs="Calibri"/>
          <w:color w:val="000000"/>
          <w:sz w:val="24"/>
          <w:szCs w:val="24"/>
          <w:lang w:val="fr-FR" w:eastAsia="it-IT"/>
        </w:rPr>
      </w:pPr>
      <w:r w:rsidRPr="00F83264">
        <w:rPr>
          <w:rFonts w:ascii="Calibri" w:eastAsia="Times New Roman" w:hAnsi="Calibri" w:cs="Calibri"/>
          <w:color w:val="000000"/>
          <w:sz w:val="24"/>
          <w:szCs w:val="24"/>
          <w:lang w:val="fr-FR" w:eastAsia="it-IT"/>
        </w:rPr>
        <w:t>Et la directive européenne repose sur cette nécessité d'une large coopération.</w:t>
      </w:r>
    </w:p>
    <w:p w14:paraId="17234F67" w14:textId="77777777" w:rsidR="00B40839" w:rsidRPr="00F83264" w:rsidRDefault="00B40839" w:rsidP="00B40839">
      <w:pPr>
        <w:spacing w:after="80" w:line="240" w:lineRule="auto"/>
        <w:jc w:val="both"/>
        <w:rPr>
          <w:rFonts w:ascii="Calibri" w:eastAsia="Times New Roman" w:hAnsi="Calibri" w:cs="Calibri"/>
          <w:color w:val="000000"/>
          <w:sz w:val="24"/>
          <w:szCs w:val="24"/>
          <w:lang w:val="fr-FR" w:eastAsia="it-IT"/>
        </w:rPr>
      </w:pPr>
      <w:r w:rsidRPr="00F83264">
        <w:rPr>
          <w:rFonts w:ascii="Calibri" w:eastAsia="Times New Roman" w:hAnsi="Calibri" w:cs="Calibri"/>
          <w:color w:val="000000"/>
          <w:sz w:val="24"/>
          <w:szCs w:val="24"/>
          <w:lang w:val="fr-FR" w:eastAsia="it-IT"/>
        </w:rPr>
        <w:t>Ensemble, nous avons trouvé un moyen de partager cette idée et cette nouvelle approche avec d'autres et de les diffuser largement. Nous voulions montrer la nécessité, la beauté et l'objectif de la coopération. Suite à un large dialogue, nous avons décidé d'organiser une conférence à ce sujet.</w:t>
      </w:r>
    </w:p>
    <w:p w14:paraId="40A9CFAD" w14:textId="77777777" w:rsidR="00B40839" w:rsidRPr="00F83264" w:rsidRDefault="00B40839" w:rsidP="00B40839">
      <w:pPr>
        <w:spacing w:after="80" w:line="240" w:lineRule="auto"/>
        <w:jc w:val="both"/>
        <w:rPr>
          <w:rFonts w:ascii="Calibri" w:eastAsia="Times New Roman" w:hAnsi="Calibri" w:cs="Calibri"/>
          <w:color w:val="000000"/>
          <w:sz w:val="24"/>
          <w:szCs w:val="24"/>
          <w:lang w:val="fr-FR" w:eastAsia="it-IT"/>
        </w:rPr>
      </w:pPr>
      <w:r w:rsidRPr="00F83264">
        <w:rPr>
          <w:rFonts w:ascii="Calibri" w:eastAsia="Times New Roman" w:hAnsi="Calibri" w:cs="Calibri"/>
          <w:color w:val="000000"/>
          <w:sz w:val="24"/>
          <w:szCs w:val="24"/>
          <w:lang w:val="fr-FR" w:eastAsia="it-IT"/>
        </w:rPr>
        <w:t>La première conférence a eu lieu au ministère de l'environnement. Les conférences ont été données par les intervenants eux-mêmes, qui ont parlé de leur propre rôle et de leur coopération. Alors qu'auparavant, les spécialistes du bruit faisaient des exposés sur le même sujet (le bruit ambiant), d'autres professions ont pris la parole : le politicien, l'architecte urbain, l'économiste, l'informaticien, le juriste, le médecin... Le secrétaire d'État à l'environnement et le président de la commission parlementaire de l'environnement ont participé à la première conférence.</w:t>
      </w:r>
    </w:p>
    <w:p w14:paraId="66930E57" w14:textId="4D90EE99" w:rsidR="00EE38DA" w:rsidRPr="00F83264" w:rsidRDefault="00B40839" w:rsidP="00B40839">
      <w:pPr>
        <w:spacing w:after="80" w:line="240" w:lineRule="auto"/>
        <w:jc w:val="both"/>
        <w:rPr>
          <w:rFonts w:ascii="Calibri" w:eastAsia="Times New Roman" w:hAnsi="Calibri" w:cs="Calibri"/>
          <w:color w:val="000000"/>
          <w:sz w:val="24"/>
          <w:szCs w:val="24"/>
          <w:lang w:val="fr-FR" w:eastAsia="it-IT"/>
        </w:rPr>
      </w:pPr>
      <w:r w:rsidRPr="00F83264">
        <w:rPr>
          <w:rFonts w:ascii="Calibri" w:eastAsia="Times New Roman" w:hAnsi="Calibri" w:cs="Calibri"/>
          <w:color w:val="000000"/>
          <w:sz w:val="24"/>
          <w:szCs w:val="24"/>
          <w:lang w:val="fr-FR" w:eastAsia="it-IT"/>
        </w:rPr>
        <w:t>Cette conférence a ensuite été répétée sous forme de roadshow dans plusieurs grandes villes hongroises afin d'atteindre les communes les plus concernées par ce message.</w:t>
      </w:r>
    </w:p>
    <w:p w14:paraId="19BDBBCF" w14:textId="77777777" w:rsidR="00F83264" w:rsidRPr="00F83264" w:rsidRDefault="00F83264" w:rsidP="00F83264">
      <w:pPr>
        <w:spacing w:after="80" w:line="240" w:lineRule="auto"/>
        <w:jc w:val="both"/>
        <w:rPr>
          <w:rFonts w:ascii="Calibri" w:eastAsia="Times New Roman" w:hAnsi="Calibri" w:cs="Calibri"/>
          <w:color w:val="000000"/>
          <w:sz w:val="24"/>
          <w:szCs w:val="24"/>
          <w:lang w:val="fr-FR" w:eastAsia="it-IT"/>
        </w:rPr>
      </w:pPr>
      <w:r w:rsidRPr="00F83264">
        <w:rPr>
          <w:rFonts w:ascii="Calibri" w:eastAsia="Times New Roman" w:hAnsi="Calibri" w:cs="Calibri"/>
          <w:color w:val="000000"/>
          <w:sz w:val="24"/>
          <w:szCs w:val="24"/>
          <w:lang w:val="fr-FR" w:eastAsia="it-IT"/>
        </w:rPr>
        <w:t xml:space="preserve">Depuis, la collaboration avec nos collègues s'est poursuivie. Plus tard, nous avons également travaillé ensemble - et beaucoup avec d'autres - sur un projet de recherche et de prévention de la </w:t>
      </w:r>
      <w:r w:rsidRPr="00F83264">
        <w:rPr>
          <w:rFonts w:ascii="Calibri" w:eastAsia="Times New Roman" w:hAnsi="Calibri" w:cs="Calibri"/>
          <w:color w:val="000000"/>
          <w:sz w:val="24"/>
          <w:szCs w:val="24"/>
          <w:lang w:val="fr-FR" w:eastAsia="it-IT"/>
        </w:rPr>
        <w:lastRenderedPageBreak/>
        <w:t>déficience auditive chez les enfants et de sensibilisation à ce danger, si possible par des moyens légaux.</w:t>
      </w:r>
    </w:p>
    <w:p w14:paraId="1EDAC593" w14:textId="77777777" w:rsidR="00F83264" w:rsidRPr="00F83264" w:rsidRDefault="00F83264" w:rsidP="00F83264">
      <w:pPr>
        <w:spacing w:after="80" w:line="240" w:lineRule="auto"/>
        <w:jc w:val="both"/>
        <w:rPr>
          <w:rFonts w:ascii="Calibri" w:eastAsia="Times New Roman" w:hAnsi="Calibri" w:cs="Calibri"/>
          <w:color w:val="000000"/>
          <w:sz w:val="24"/>
          <w:szCs w:val="24"/>
          <w:lang w:val="fr-FR" w:eastAsia="it-IT"/>
        </w:rPr>
      </w:pPr>
      <w:r w:rsidRPr="00F83264">
        <w:rPr>
          <w:rFonts w:ascii="Calibri" w:eastAsia="Times New Roman" w:hAnsi="Calibri" w:cs="Calibri"/>
          <w:color w:val="000000"/>
          <w:sz w:val="24"/>
          <w:szCs w:val="24"/>
          <w:lang w:val="fr-FR" w:eastAsia="it-IT"/>
        </w:rPr>
        <w:t xml:space="preserve">Lors d'une grande foire de la journée des enfants à Budapest, nous avions une tente avec des activités ludiques sur l'audition. Même nous avons été surpris par le grand intérêt des enfants. </w:t>
      </w:r>
    </w:p>
    <w:p w14:paraId="49DA55EB" w14:textId="77777777" w:rsidR="00F83264" w:rsidRPr="00F83264" w:rsidRDefault="00F83264" w:rsidP="00F83264">
      <w:pPr>
        <w:spacing w:after="80" w:line="240" w:lineRule="auto"/>
        <w:jc w:val="both"/>
        <w:rPr>
          <w:rFonts w:ascii="Calibri" w:eastAsia="Times New Roman" w:hAnsi="Calibri" w:cs="Calibri"/>
          <w:color w:val="000000"/>
          <w:sz w:val="24"/>
          <w:szCs w:val="24"/>
          <w:lang w:val="fr-FR" w:eastAsia="it-IT"/>
        </w:rPr>
      </w:pPr>
      <w:r w:rsidRPr="00F83264">
        <w:rPr>
          <w:rFonts w:ascii="Calibri" w:eastAsia="Times New Roman" w:hAnsi="Calibri" w:cs="Calibri"/>
          <w:color w:val="000000"/>
          <w:sz w:val="24"/>
          <w:szCs w:val="24"/>
          <w:lang w:val="fr-FR" w:eastAsia="it-IT"/>
        </w:rPr>
        <w:t>Le petit concours interactif a attiré beaucoup plus d'enfants que nous ne l'avions prévu au départ. Notre tente a également reçu la visite du président du Parlement.</w:t>
      </w:r>
    </w:p>
    <w:p w14:paraId="581EF714" w14:textId="77777777" w:rsidR="00F83264" w:rsidRPr="00F83264" w:rsidRDefault="00F83264" w:rsidP="00F83264">
      <w:pPr>
        <w:spacing w:after="80" w:line="240" w:lineRule="auto"/>
        <w:jc w:val="both"/>
        <w:rPr>
          <w:rFonts w:ascii="Calibri" w:eastAsia="Times New Roman" w:hAnsi="Calibri" w:cs="Calibri"/>
          <w:color w:val="000000"/>
          <w:sz w:val="24"/>
          <w:szCs w:val="24"/>
          <w:lang w:val="fr-FR" w:eastAsia="it-IT"/>
        </w:rPr>
      </w:pPr>
      <w:r w:rsidRPr="00F83264">
        <w:rPr>
          <w:rFonts w:ascii="Calibri" w:eastAsia="Times New Roman" w:hAnsi="Calibri" w:cs="Calibri"/>
          <w:color w:val="000000"/>
          <w:sz w:val="24"/>
          <w:szCs w:val="24"/>
          <w:lang w:val="fr-FR" w:eastAsia="it-IT"/>
        </w:rPr>
        <w:t xml:space="preserve">La protection contre le bruit ne peut être efficace que si nous travaillons ensemble, les uns avec les autres. Et pour travailler ensemble, nous devons sortir du monde habituel de nos propres domaines d'expertise. </w:t>
      </w:r>
    </w:p>
    <w:p w14:paraId="36F9AAE2" w14:textId="77777777" w:rsidR="00F83264" w:rsidRPr="00F83264" w:rsidRDefault="00F83264" w:rsidP="00F83264">
      <w:pPr>
        <w:spacing w:after="80" w:line="240" w:lineRule="auto"/>
        <w:jc w:val="both"/>
        <w:rPr>
          <w:rFonts w:ascii="Calibri" w:eastAsia="Times New Roman" w:hAnsi="Calibri" w:cs="Calibri"/>
          <w:color w:val="000000"/>
          <w:sz w:val="24"/>
          <w:szCs w:val="24"/>
          <w:lang w:val="fr-FR" w:eastAsia="it-IT"/>
        </w:rPr>
      </w:pPr>
      <w:r w:rsidRPr="00F83264">
        <w:rPr>
          <w:rFonts w:ascii="Calibri" w:eastAsia="Times New Roman" w:hAnsi="Calibri" w:cs="Calibri"/>
          <w:color w:val="000000"/>
          <w:sz w:val="24"/>
          <w:szCs w:val="24"/>
          <w:lang w:val="fr-FR" w:eastAsia="it-IT"/>
        </w:rPr>
        <w:t>Offrons-nous mutuellement nos connaissances et notre expérience. Nous devons être prêts à voir notre propre domaine d'un œil différent et à changer si nécessaire !</w:t>
      </w:r>
    </w:p>
    <w:p w14:paraId="231D7A2B" w14:textId="77777777" w:rsidR="00F83264" w:rsidRPr="00F83264" w:rsidRDefault="00F83264" w:rsidP="00F83264">
      <w:pPr>
        <w:spacing w:after="80" w:line="240" w:lineRule="auto"/>
        <w:jc w:val="both"/>
        <w:rPr>
          <w:rFonts w:ascii="Calibri" w:eastAsia="Times New Roman" w:hAnsi="Calibri" w:cs="Calibri"/>
          <w:color w:val="000000"/>
          <w:sz w:val="24"/>
          <w:szCs w:val="24"/>
          <w:lang w:val="fr-FR" w:eastAsia="it-IT"/>
        </w:rPr>
      </w:pPr>
      <w:r w:rsidRPr="00F83264">
        <w:rPr>
          <w:rFonts w:ascii="Calibri" w:eastAsia="Times New Roman" w:hAnsi="Calibri" w:cs="Calibri"/>
          <w:color w:val="000000"/>
          <w:sz w:val="24"/>
          <w:szCs w:val="24"/>
          <w:lang w:val="fr-FR" w:eastAsia="it-IT"/>
        </w:rPr>
        <w:t>Pour finir, une citation de John Milton, le plus grand créateur de réseaux au monde.</w:t>
      </w:r>
    </w:p>
    <w:p w14:paraId="3B848557" w14:textId="3CE483D6" w:rsidR="00B40839" w:rsidRPr="00F83264" w:rsidRDefault="00F83264" w:rsidP="00F83264">
      <w:pPr>
        <w:spacing w:after="80" w:line="240" w:lineRule="auto"/>
        <w:jc w:val="both"/>
        <w:rPr>
          <w:rFonts w:ascii="Calibri" w:eastAsia="Times New Roman" w:hAnsi="Calibri" w:cs="Calibri"/>
          <w:color w:val="000000"/>
          <w:sz w:val="24"/>
          <w:szCs w:val="24"/>
          <w:lang w:val="fr-FR" w:eastAsia="it-IT"/>
        </w:rPr>
      </w:pPr>
      <w:r w:rsidRPr="00F83264">
        <w:rPr>
          <w:rFonts w:ascii="Calibri" w:eastAsia="Times New Roman" w:hAnsi="Calibri" w:cs="Calibri"/>
          <w:color w:val="000000"/>
          <w:sz w:val="24"/>
          <w:szCs w:val="24"/>
          <w:lang w:val="fr-FR" w:eastAsia="it-IT"/>
        </w:rPr>
        <w:t>"L'époque des mouvements de bricolage est révolue ... L'avenir appartient à ceux qui peuvent mettre en place une collaboration qui fonctionne". (John Milton FOGG)</w:t>
      </w:r>
    </w:p>
    <w:p w14:paraId="5D17C70B" w14:textId="77777777" w:rsidR="00364015" w:rsidRDefault="00364015"/>
    <w:sectPr w:rsidR="00364015" w:rsidSect="00E7588E">
      <w:pgSz w:w="11906" w:h="16838" w:code="9"/>
      <w:pgMar w:top="1418"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283"/>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10BF"/>
    <w:rsid w:val="00081E89"/>
    <w:rsid w:val="00156AE9"/>
    <w:rsid w:val="00166BA9"/>
    <w:rsid w:val="001F10B0"/>
    <w:rsid w:val="002846D9"/>
    <w:rsid w:val="00364015"/>
    <w:rsid w:val="00376648"/>
    <w:rsid w:val="004276A7"/>
    <w:rsid w:val="005310BF"/>
    <w:rsid w:val="005F01DE"/>
    <w:rsid w:val="00722014"/>
    <w:rsid w:val="00775E16"/>
    <w:rsid w:val="00A23477"/>
    <w:rsid w:val="00B40839"/>
    <w:rsid w:val="00BC5CE3"/>
    <w:rsid w:val="00CC22C9"/>
    <w:rsid w:val="00E65CF2"/>
    <w:rsid w:val="00E7588E"/>
    <w:rsid w:val="00ED5790"/>
    <w:rsid w:val="00EE38DA"/>
    <w:rsid w:val="00F70148"/>
    <w:rsid w:val="00F83264"/>
    <w:rsid w:val="00FC3FF4"/>
    <w:rsid w:val="00FE5DED"/>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17C6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ormaleWeb">
    <w:name w:val="Normal (Web)"/>
    <w:basedOn w:val="Normale"/>
    <w:uiPriority w:val="99"/>
    <w:semiHidden/>
    <w:unhideWhenUsed/>
    <w:rsid w:val="005310BF"/>
    <w:pPr>
      <w:spacing w:before="100" w:beforeAutospacing="1" w:after="100" w:afterAutospacing="1" w:line="240" w:lineRule="auto"/>
    </w:pPr>
    <w:rPr>
      <w:rFonts w:ascii="Times New Roman" w:eastAsia="Times New Roman" w:hAnsi="Times New Roman" w:cs="Times New Roman"/>
      <w:sz w:val="24"/>
      <w:szCs w:val="24"/>
      <w:lang w:eastAsia="it-I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ormaleWeb">
    <w:name w:val="Normal (Web)"/>
    <w:basedOn w:val="Normale"/>
    <w:uiPriority w:val="99"/>
    <w:semiHidden/>
    <w:unhideWhenUsed/>
    <w:rsid w:val="005310BF"/>
    <w:pPr>
      <w:spacing w:before="100" w:beforeAutospacing="1" w:after="100" w:afterAutospacing="1" w:line="240" w:lineRule="auto"/>
    </w:pPr>
    <w:rPr>
      <w:rFonts w:ascii="Times New Roman" w:eastAsia="Times New Roman" w:hAnsi="Times New Roman" w:cs="Times New Roman"/>
      <w:sz w:val="24"/>
      <w:szCs w:val="24"/>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92894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1111</Words>
  <Characters>6339</Characters>
  <Application>Microsoft Office Word</Application>
  <DocSecurity>0</DocSecurity>
  <Lines>52</Lines>
  <Paragraphs>14</Paragraphs>
  <ScaleCrop>false</ScaleCrop>
  <HeadingPairs>
    <vt:vector size="2" baseType="variant">
      <vt:variant>
        <vt:lpstr>Titolo</vt:lpstr>
      </vt:variant>
      <vt:variant>
        <vt:i4>1</vt:i4>
      </vt:variant>
    </vt:vector>
  </HeadingPairs>
  <TitlesOfParts>
    <vt:vector size="1" baseType="lpstr">
      <vt:lpstr/>
    </vt:vector>
  </TitlesOfParts>
  <Company>Microsoft</Company>
  <LinksUpToDate>false</LinksUpToDate>
  <CharactersWithSpaces>7436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Paul Legrand</dc:creator>
  <cp:lastModifiedBy>.</cp:lastModifiedBy>
  <cp:revision>2</cp:revision>
  <dcterms:created xsi:type="dcterms:W3CDTF">2024-03-13T13:23:00Z</dcterms:created>
  <dcterms:modified xsi:type="dcterms:W3CDTF">2024-03-13T13:23:00Z</dcterms:modified>
</cp:coreProperties>
</file>